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1988"/>
        <w:tblW w:w="0" w:type="auto"/>
        <w:tblLook w:val="0000" w:firstRow="0" w:lastRow="0" w:firstColumn="0" w:lastColumn="0" w:noHBand="0" w:noVBand="0"/>
      </w:tblPr>
      <w:tblGrid>
        <w:gridCol w:w="9210"/>
      </w:tblGrid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pStyle w:val="bh0"/>
              <w:keepNext/>
              <w:rPr>
                <w:sz w:val="30"/>
                <w:szCs w:val="30"/>
              </w:rPr>
            </w:pPr>
            <w:bookmarkStart w:id="0" w:name="_GoBack"/>
            <w:bookmarkEnd w:id="0"/>
            <w:r w:rsidRPr="00CD635F">
              <w:rPr>
                <w:sz w:val="30"/>
                <w:szCs w:val="30"/>
              </w:rPr>
              <w:t>DOHODA O PROVEDENÍ PRÁCE</w:t>
            </w: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</w:pPr>
            <w:r w:rsidRPr="00CD635F">
              <w:t>mezi</w:t>
            </w: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045347">
            <w:pPr>
              <w:keepNext/>
              <w:jc w:val="center"/>
              <w:rPr>
                <w:b/>
                <w:bCs/>
              </w:rPr>
            </w:pPr>
            <w:r w:rsidRPr="00CD635F">
              <w:rPr>
                <w:rStyle w:val="platne1"/>
                <w:b/>
                <w:bCs/>
              </w:rPr>
              <w:t xml:space="preserve">Obecně prospěšná společnost </w:t>
            </w:r>
            <w:proofErr w:type="spellStart"/>
            <w:r w:rsidRPr="00CD635F">
              <w:rPr>
                <w:rStyle w:val="platne1"/>
                <w:b/>
                <w:bCs/>
              </w:rPr>
              <w:t>Sirius</w:t>
            </w:r>
            <w:proofErr w:type="spellEnd"/>
            <w:r w:rsidRPr="00CD635F">
              <w:rPr>
                <w:rStyle w:val="platne1"/>
                <w:b/>
                <w:bCs/>
              </w:rPr>
              <w:t xml:space="preserve">, </w:t>
            </w:r>
            <w:proofErr w:type="gramStart"/>
            <w:r w:rsidR="00045347">
              <w:rPr>
                <w:rStyle w:val="platne1"/>
                <w:b/>
                <w:bCs/>
              </w:rPr>
              <w:t>o. p .s.</w:t>
            </w:r>
            <w:proofErr w:type="gramEnd"/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0A6E0E" w:rsidP="005A5905">
            <w:pPr>
              <w:keepNext/>
              <w:jc w:val="center"/>
            </w:pPr>
            <w:r>
              <w:t>(</w:t>
            </w:r>
            <w:r w:rsidR="005A5905">
              <w:t>Zaměstnavatel</w:t>
            </w:r>
            <w:r w:rsidR="00B779E4" w:rsidRPr="00CD635F">
              <w:t>)</w:t>
            </w: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</w:pPr>
            <w:r w:rsidRPr="00CD635F">
              <w:t>a</w:t>
            </w: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0A6E0E" w:rsidRPr="00B238F7" w:rsidRDefault="00B80265" w:rsidP="000A6E0E">
            <w:pPr>
              <w:jc w:val="center"/>
              <w:rPr>
                <w:b/>
              </w:rPr>
            </w:pPr>
            <w:r>
              <w:rPr>
                <w:b/>
              </w:rPr>
              <w:t>BUDE DOPLNĚNO</w:t>
            </w:r>
          </w:p>
          <w:p w:rsidR="00B779E4" w:rsidRPr="00CD635F" w:rsidRDefault="00B779E4" w:rsidP="002A41A7">
            <w:pPr>
              <w:keepNext/>
              <w:jc w:val="center"/>
              <w:rPr>
                <w:b/>
                <w:bCs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E87FEB" w:rsidP="00E87FEB">
            <w:pPr>
              <w:keepNext/>
              <w:jc w:val="center"/>
            </w:pPr>
            <w:r>
              <w:t>(Zaměstnanec</w:t>
            </w:r>
            <w:r w:rsidRPr="00CD635F">
              <w:t>)</w:t>
            </w: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5A5905">
            <w:pPr>
              <w:keepNext/>
              <w:jc w:val="center"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  <w:rPr>
                <w:rFonts w:ascii="Tahoma" w:hAnsi="Tahoma" w:cs="Tahoma"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  <w:rPr>
                <w:rFonts w:ascii="Tahoma" w:hAnsi="Tahoma" w:cs="Tahoma"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  <w:rPr>
                <w:rFonts w:ascii="Tahoma" w:hAnsi="Tahoma" w:cs="Tahoma"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  <w:rPr>
                <w:rFonts w:ascii="Tahoma" w:hAnsi="Tahoma" w:cs="Tahoma"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  <w:rPr>
                <w:rFonts w:ascii="Tahoma" w:hAnsi="Tahoma" w:cs="Tahoma"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  <w:rPr>
                <w:rFonts w:ascii="Tahoma" w:hAnsi="Tahoma" w:cs="Tahoma"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  <w:rPr>
                <w:rFonts w:ascii="Tahoma" w:hAnsi="Tahoma" w:cs="Tahoma"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B779E4" w:rsidP="002A41A7">
            <w:pPr>
              <w:keepNext/>
              <w:jc w:val="center"/>
              <w:rPr>
                <w:rFonts w:ascii="Tahoma" w:hAnsi="Tahoma" w:cs="Tahoma"/>
              </w:rPr>
            </w:pPr>
          </w:p>
        </w:tc>
      </w:tr>
    </w:tbl>
    <w:p w:rsidR="00B779E4" w:rsidRDefault="00B779E4" w:rsidP="0086611B">
      <w:pPr>
        <w:pStyle w:val="bh0"/>
        <w:jc w:val="both"/>
      </w:pPr>
    </w:p>
    <w:p w:rsidR="00B779E4" w:rsidRDefault="00B779E4" w:rsidP="00B779E4">
      <w:pPr>
        <w:pStyle w:val="bh0"/>
      </w:pPr>
    </w:p>
    <w:p w:rsidR="00B779E4" w:rsidRDefault="00B779E4" w:rsidP="00B779E4">
      <w:pPr>
        <w:pStyle w:val="bh0"/>
      </w:pPr>
    </w:p>
    <w:p w:rsidR="00B779E4" w:rsidRDefault="00B779E4" w:rsidP="00B779E4">
      <w:pPr>
        <w:pStyle w:val="bh0"/>
      </w:pPr>
    </w:p>
    <w:p w:rsidR="00B779E4" w:rsidRDefault="00B779E4" w:rsidP="00B779E4">
      <w:pPr>
        <w:pStyle w:val="bh0"/>
      </w:pPr>
    </w:p>
    <w:p w:rsidR="00B779E4" w:rsidRDefault="00B779E4" w:rsidP="00B779E4"/>
    <w:p w:rsidR="000A6E0E" w:rsidRDefault="000A6E0E" w:rsidP="000A6E0E">
      <w:pPr>
        <w:spacing w:line="360" w:lineRule="auto"/>
      </w:pPr>
    </w:p>
    <w:p w:rsidR="000A6E0E" w:rsidRDefault="000A6E0E" w:rsidP="000A6E0E">
      <w:pPr>
        <w:spacing w:line="360" w:lineRule="auto"/>
      </w:pPr>
    </w:p>
    <w:p w:rsidR="000A6E0E" w:rsidRDefault="000A6E0E" w:rsidP="000A6E0E">
      <w:pPr>
        <w:spacing w:line="360" w:lineRule="auto"/>
      </w:pPr>
    </w:p>
    <w:p w:rsidR="000A6E0E" w:rsidRDefault="000A6E0E" w:rsidP="000A6E0E">
      <w:pPr>
        <w:spacing w:line="360" w:lineRule="auto"/>
      </w:pPr>
    </w:p>
    <w:p w:rsidR="000A6E0E" w:rsidRDefault="000A6E0E" w:rsidP="000A6E0E">
      <w:pPr>
        <w:spacing w:line="360" w:lineRule="auto"/>
      </w:pPr>
    </w:p>
    <w:p w:rsidR="000A6E0E" w:rsidRDefault="000A6E0E" w:rsidP="000A6E0E">
      <w:pPr>
        <w:spacing w:line="360" w:lineRule="auto"/>
      </w:pPr>
    </w:p>
    <w:p w:rsidR="00B779E4" w:rsidRDefault="00B779E4" w:rsidP="000A6E0E">
      <w:pPr>
        <w:spacing w:line="360" w:lineRule="auto"/>
      </w:pPr>
      <w:r>
        <w:lastRenderedPageBreak/>
        <w:t>Níže uvedeného dne, měsíce a roku následující smluvní strany:</w:t>
      </w:r>
    </w:p>
    <w:p w:rsidR="00B779E4" w:rsidRDefault="00B779E4" w:rsidP="00B779E4">
      <w:pPr>
        <w:spacing w:line="360" w:lineRule="auto"/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9210"/>
      </w:tblGrid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Default="000A6E0E" w:rsidP="00324604">
            <w:pPr>
              <w:keepNext/>
              <w:spacing w:line="276" w:lineRule="auto"/>
            </w:pPr>
            <w:r w:rsidRPr="00164FA7">
              <w:rPr>
                <w:rStyle w:val="platne1"/>
                <w:b/>
              </w:rPr>
              <w:t xml:space="preserve">Obecně prospěšná společnost </w:t>
            </w:r>
            <w:proofErr w:type="spellStart"/>
            <w:r w:rsidRPr="00164FA7">
              <w:rPr>
                <w:rStyle w:val="platne1"/>
                <w:b/>
              </w:rPr>
              <w:t>Sirius</w:t>
            </w:r>
            <w:proofErr w:type="spellEnd"/>
            <w:r w:rsidRPr="00164FA7">
              <w:rPr>
                <w:rStyle w:val="platne1"/>
                <w:b/>
              </w:rPr>
              <w:t>, o.p.s.</w:t>
            </w:r>
            <w:r w:rsidRPr="00DD2AC9">
              <w:t xml:space="preserve">, </w:t>
            </w:r>
            <w:r>
              <w:t xml:space="preserve">se sídlem </w:t>
            </w:r>
            <w:r>
              <w:rPr>
                <w:rStyle w:val="platne1"/>
              </w:rPr>
              <w:t xml:space="preserve">Praha 1, </w:t>
            </w:r>
            <w:r w:rsidR="00672C36">
              <w:rPr>
                <w:rStyle w:val="platne1"/>
              </w:rPr>
              <w:t>Všehrdova 560/2</w:t>
            </w:r>
            <w:r>
              <w:rPr>
                <w:rStyle w:val="platne1"/>
              </w:rPr>
              <w:t>, PSČ 118 00</w:t>
            </w:r>
            <w:r w:rsidRPr="00DD2AC9">
              <w:t xml:space="preserve">, </w:t>
            </w:r>
            <w:r>
              <w:t>IČ</w:t>
            </w:r>
            <w:r w:rsidRPr="00DD2AC9">
              <w:t xml:space="preserve">: </w:t>
            </w:r>
            <w:r>
              <w:rPr>
                <w:rStyle w:val="platne1"/>
              </w:rPr>
              <w:t>284 71 474</w:t>
            </w:r>
            <w:r w:rsidRPr="00DD2AC9">
              <w:t xml:space="preserve">, </w:t>
            </w:r>
            <w:r>
              <w:t>zapsaná v rejstříku obecně prospěšných společností vedeném Městským soudem v Praze, oddíl O, vložka 617</w:t>
            </w:r>
            <w:bookmarkStart w:id="1" w:name="Text19"/>
            <w:r>
              <w:t xml:space="preserve">, zastoupena paní Danou Lipovou, ředitelkou </w:t>
            </w:r>
            <w:bookmarkEnd w:id="1"/>
            <w:r w:rsidRPr="00DD2AC9">
              <w:t>(dále jen „</w:t>
            </w:r>
            <w:r w:rsidR="005A5905">
              <w:rPr>
                <w:b/>
              </w:rPr>
              <w:t>Zaměstnavatel</w:t>
            </w:r>
            <w:r w:rsidRPr="00DD2AC9">
              <w:t>“)</w:t>
            </w:r>
          </w:p>
          <w:p w:rsidR="00324604" w:rsidRPr="00CD635F" w:rsidRDefault="00324604" w:rsidP="00324604">
            <w:pPr>
              <w:keepNext/>
              <w:spacing w:line="276" w:lineRule="auto"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Default="00324604" w:rsidP="00324604">
            <w:pPr>
              <w:keepNext/>
              <w:spacing w:line="276" w:lineRule="auto"/>
            </w:pPr>
            <w:r>
              <w:t>A</w:t>
            </w:r>
          </w:p>
          <w:p w:rsidR="00324604" w:rsidRPr="00CD635F" w:rsidRDefault="00324604" w:rsidP="00324604">
            <w:pPr>
              <w:keepNext/>
              <w:spacing w:line="276" w:lineRule="auto"/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Default="00B80265" w:rsidP="00324604">
            <w:pPr>
              <w:pStyle w:val="Zkladntextodsazen"/>
              <w:keepNext/>
              <w:spacing w:line="276" w:lineRule="auto"/>
              <w:ind w:left="0"/>
            </w:pPr>
            <w:r>
              <w:rPr>
                <w:b/>
              </w:rPr>
              <w:t>JMÉNO, PŘÍJMENÍ</w:t>
            </w:r>
            <w:r w:rsidR="000A6E0E">
              <w:t xml:space="preserve">, </w:t>
            </w:r>
            <w:r w:rsidR="000A6E0E" w:rsidRPr="00B238F7">
              <w:t xml:space="preserve">bytem </w:t>
            </w:r>
            <w:r>
              <w:t>……………….</w:t>
            </w:r>
            <w:r w:rsidR="000A6E0E" w:rsidRPr="00B238F7">
              <w:t xml:space="preserve">, </w:t>
            </w:r>
            <w:r>
              <w:t>PSČ</w:t>
            </w:r>
            <w:r w:rsidR="000A6E0E">
              <w:t xml:space="preserve"> </w:t>
            </w:r>
            <w:r>
              <w:t>MĚSSTO</w:t>
            </w:r>
            <w:r w:rsidR="000A6E0E" w:rsidRPr="000A6E0E">
              <w:t xml:space="preserve">, nar.: </w:t>
            </w:r>
            <w:r>
              <w:t>………………</w:t>
            </w:r>
            <w:r w:rsidR="000A6E0E" w:rsidRPr="00DD2AC9">
              <w:t>(dále jen „</w:t>
            </w:r>
            <w:r w:rsidR="005A5905">
              <w:rPr>
                <w:b/>
              </w:rPr>
              <w:t>Zaměstnanec</w:t>
            </w:r>
            <w:r w:rsidR="000A6E0E" w:rsidRPr="00DD2AC9">
              <w:t>“)</w:t>
            </w:r>
          </w:p>
          <w:p w:rsidR="000A6E0E" w:rsidRDefault="000A6E0E" w:rsidP="00324604">
            <w:pPr>
              <w:pStyle w:val="Zkladntextodsazen"/>
              <w:keepNext/>
              <w:spacing w:line="276" w:lineRule="auto"/>
              <w:ind w:left="0"/>
              <w:rPr>
                <w:highlight w:val="yellow"/>
              </w:rPr>
            </w:pPr>
          </w:p>
          <w:p w:rsidR="00324604" w:rsidRPr="00790E70" w:rsidRDefault="00324604" w:rsidP="00324604">
            <w:pPr>
              <w:pStyle w:val="Zkladntextodsazen"/>
              <w:keepNext/>
              <w:spacing w:line="276" w:lineRule="auto"/>
              <w:ind w:left="0"/>
              <w:rPr>
                <w:highlight w:val="yellow"/>
              </w:rPr>
            </w:pPr>
          </w:p>
        </w:tc>
      </w:tr>
      <w:tr w:rsidR="00B779E4" w:rsidRPr="00CD635F" w:rsidTr="002A41A7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B779E4" w:rsidRPr="00CD635F" w:rsidRDefault="000A6E0E" w:rsidP="00324604">
            <w:pPr>
              <w:keepNext/>
              <w:spacing w:line="276" w:lineRule="auto"/>
            </w:pPr>
            <w:r w:rsidRPr="00DD2AC9">
              <w:t>(</w:t>
            </w:r>
            <w:r w:rsidR="005A5905">
              <w:t>Zaměstnavatel a Zaměstnanec</w:t>
            </w:r>
            <w:r w:rsidRPr="00DD2AC9">
              <w:t xml:space="preserve"> budou v této </w:t>
            </w:r>
            <w:r>
              <w:t>Smlouvě označováni</w:t>
            </w:r>
            <w:r w:rsidRPr="00DD2AC9">
              <w:t xml:space="preserve"> jednotlivě jako „</w:t>
            </w:r>
            <w:r w:rsidRPr="0055620A">
              <w:rPr>
                <w:b/>
              </w:rPr>
              <w:t>Smluvní strana</w:t>
            </w:r>
            <w:r w:rsidRPr="00DD2AC9">
              <w:t>“ a společně jako „</w:t>
            </w:r>
            <w:r w:rsidRPr="0055620A">
              <w:rPr>
                <w:b/>
              </w:rPr>
              <w:t>Smluvní strany</w:t>
            </w:r>
            <w:r w:rsidRPr="00DD2AC9">
              <w:t>“)</w:t>
            </w:r>
          </w:p>
        </w:tc>
      </w:tr>
    </w:tbl>
    <w:p w:rsidR="00B779E4" w:rsidRDefault="00B779E4" w:rsidP="00324604">
      <w:pPr>
        <w:spacing w:line="276" w:lineRule="auto"/>
      </w:pPr>
    </w:p>
    <w:p w:rsidR="00324604" w:rsidRDefault="00324604" w:rsidP="00324604">
      <w:pPr>
        <w:spacing w:line="276" w:lineRule="auto"/>
      </w:pPr>
    </w:p>
    <w:p w:rsidR="00B779E4" w:rsidRDefault="00B779E4" w:rsidP="00324604">
      <w:pPr>
        <w:spacing w:line="276" w:lineRule="auto"/>
        <w:jc w:val="center"/>
      </w:pPr>
      <w:r>
        <w:t>uzavřely tuto</w:t>
      </w:r>
    </w:p>
    <w:p w:rsidR="00B779E4" w:rsidRDefault="00B779E4" w:rsidP="00324604">
      <w:pPr>
        <w:spacing w:line="276" w:lineRule="auto"/>
        <w:jc w:val="center"/>
      </w:pPr>
    </w:p>
    <w:p w:rsidR="00324604" w:rsidRDefault="00324604" w:rsidP="00324604">
      <w:pPr>
        <w:spacing w:line="276" w:lineRule="auto"/>
        <w:jc w:val="center"/>
      </w:pPr>
    </w:p>
    <w:p w:rsidR="00B779E4" w:rsidRDefault="00B779E4" w:rsidP="00324604">
      <w:pPr>
        <w:spacing w:line="276" w:lineRule="auto"/>
        <w:jc w:val="center"/>
        <w:rPr>
          <w:caps/>
          <w:u w:val="single"/>
        </w:rPr>
      </w:pPr>
      <w:r>
        <w:rPr>
          <w:caps/>
          <w:u w:val="single"/>
        </w:rPr>
        <w:t>dohodu o provedení práce</w:t>
      </w:r>
    </w:p>
    <w:p w:rsidR="00B779E4" w:rsidRDefault="00B779E4" w:rsidP="00324604">
      <w:pPr>
        <w:spacing w:line="276" w:lineRule="auto"/>
        <w:jc w:val="center"/>
      </w:pPr>
      <w:r>
        <w:t>(dále jen „</w:t>
      </w:r>
      <w:r>
        <w:rPr>
          <w:b/>
          <w:bCs/>
        </w:rPr>
        <w:t>Smlouva</w:t>
      </w:r>
      <w:r>
        <w:t>“)</w:t>
      </w:r>
    </w:p>
    <w:p w:rsidR="00B779E4" w:rsidRDefault="00B779E4" w:rsidP="00324604">
      <w:pPr>
        <w:spacing w:line="276" w:lineRule="auto"/>
      </w:pPr>
    </w:p>
    <w:p w:rsidR="00324604" w:rsidRDefault="00324604" w:rsidP="00324604">
      <w:pPr>
        <w:spacing w:line="276" w:lineRule="auto"/>
      </w:pPr>
    </w:p>
    <w:p w:rsidR="000A6E0E" w:rsidRDefault="000A6E0E" w:rsidP="00324604">
      <w:pPr>
        <w:spacing w:line="276" w:lineRule="auto"/>
      </w:pPr>
      <w:r w:rsidRPr="000077BE">
        <w:t>VZHLEDEM K TOMU, ŽE:</w:t>
      </w:r>
    </w:p>
    <w:p w:rsidR="00324604" w:rsidRPr="000077BE" w:rsidRDefault="00324604" w:rsidP="00324604">
      <w:pPr>
        <w:spacing w:line="276" w:lineRule="auto"/>
      </w:pPr>
    </w:p>
    <w:tbl>
      <w:tblPr>
        <w:tblpPr w:leftFromText="141" w:rightFromText="141" w:vertAnchor="text" w:tblpY="122"/>
        <w:tblW w:w="0" w:type="auto"/>
        <w:tblLook w:val="01E0" w:firstRow="1" w:lastRow="1" w:firstColumn="1" w:lastColumn="1" w:noHBand="0" w:noVBand="0"/>
      </w:tblPr>
      <w:tblGrid>
        <w:gridCol w:w="9286"/>
      </w:tblGrid>
      <w:tr w:rsidR="000A6E0E" w:rsidRPr="0055620A" w:rsidTr="007C0F1A">
        <w:tc>
          <w:tcPr>
            <w:tcW w:w="9286" w:type="dxa"/>
          </w:tcPr>
          <w:p w:rsidR="000A6E0E" w:rsidRPr="00C614C8" w:rsidRDefault="000A6E0E" w:rsidP="00324604">
            <w:pPr>
              <w:numPr>
                <w:ilvl w:val="0"/>
                <w:numId w:val="1"/>
              </w:numPr>
              <w:spacing w:line="276" w:lineRule="auto"/>
            </w:pPr>
            <w:r w:rsidRPr="00C614C8">
              <w:t xml:space="preserve">Posláním </w:t>
            </w:r>
            <w:r w:rsidR="005A5905">
              <w:t>Zaměstnavatele</w:t>
            </w:r>
            <w:r w:rsidRPr="00C614C8">
              <w:t xml:space="preserve"> je přispívat ke zlepšování a rozvoji kvality života dětí, které neměly v životě štěstí. </w:t>
            </w:r>
            <w:r w:rsidR="005A5905">
              <w:t>Zaměstnavatel</w:t>
            </w:r>
            <w:r w:rsidRPr="00C614C8">
              <w:t xml:space="preserve"> se v rámci svého poslání angažuje v </w:t>
            </w:r>
            <w:r>
              <w:t>rámci realizace projektu P</w:t>
            </w:r>
            <w:r w:rsidRPr="00C614C8">
              <w:t>rimární prevence ohrožení rodiny (dále jen „</w:t>
            </w:r>
            <w:r w:rsidRPr="008864BE">
              <w:rPr>
                <w:b/>
              </w:rPr>
              <w:t>Projekt</w:t>
            </w:r>
            <w:r w:rsidRPr="00C614C8">
              <w:t xml:space="preserve">“). </w:t>
            </w:r>
          </w:p>
          <w:p w:rsidR="000A6E0E" w:rsidRPr="00C614C8" w:rsidRDefault="000A6E0E" w:rsidP="00324604">
            <w:pPr>
              <w:spacing w:line="276" w:lineRule="auto"/>
              <w:ind w:left="567"/>
            </w:pPr>
          </w:p>
          <w:p w:rsidR="000A6E0E" w:rsidRPr="00C614C8" w:rsidRDefault="000A6E0E" w:rsidP="00324604">
            <w:pPr>
              <w:numPr>
                <w:ilvl w:val="0"/>
                <w:numId w:val="1"/>
              </w:numPr>
              <w:spacing w:line="276" w:lineRule="auto"/>
            </w:pPr>
            <w:r w:rsidRPr="00C614C8">
              <w:t xml:space="preserve">Za tímto účelem </w:t>
            </w:r>
            <w:r w:rsidR="005A5905">
              <w:t>Zaměstnavatel</w:t>
            </w:r>
            <w:r w:rsidRPr="00C614C8">
              <w:t xml:space="preserve"> hodlá zajistit v rámci výše uvedeného projekt</w:t>
            </w:r>
            <w:r>
              <w:t xml:space="preserve">u provoz Centra pro rodinu VEGA </w:t>
            </w:r>
            <w:r w:rsidRPr="00C614C8">
              <w:t>v</w:t>
            </w:r>
            <w:r>
              <w:t> </w:t>
            </w:r>
            <w:r w:rsidRPr="00C614C8">
              <w:t>Kladně</w:t>
            </w:r>
            <w:r>
              <w:t xml:space="preserve"> (dále jen „</w:t>
            </w:r>
            <w:r w:rsidRPr="008864BE">
              <w:rPr>
                <w:b/>
              </w:rPr>
              <w:t>Centrum VEGA</w:t>
            </w:r>
            <w:r>
              <w:t>“)</w:t>
            </w:r>
            <w:r w:rsidRPr="00C614C8">
              <w:t>.</w:t>
            </w:r>
            <w:r>
              <w:t xml:space="preserve"> Cílem Centra </w:t>
            </w:r>
            <w:r w:rsidRPr="00C614C8">
              <w:t>VEGA</w:t>
            </w:r>
            <w:r>
              <w:t xml:space="preserve"> (dále jen „</w:t>
            </w:r>
            <w:r w:rsidRPr="008864BE">
              <w:rPr>
                <w:b/>
              </w:rPr>
              <w:t>Organizátor Akce</w:t>
            </w:r>
            <w:r>
              <w:t>“)</w:t>
            </w:r>
            <w:r w:rsidRPr="00C614C8">
              <w:t xml:space="preserve"> je poskytnout pomoc, podpo</w:t>
            </w:r>
            <w:r>
              <w:t>ru o povzbuzení rodinám s dětmi prostřednictvím konzultací. Kromě toho Centrum VEGA realizuje semináře, besedy, workshopy.</w:t>
            </w:r>
          </w:p>
          <w:p w:rsidR="000A6E0E" w:rsidRPr="00C614C8" w:rsidRDefault="000A6E0E" w:rsidP="00324604">
            <w:pPr>
              <w:spacing w:line="276" w:lineRule="auto"/>
              <w:ind w:left="567"/>
            </w:pPr>
          </w:p>
          <w:p w:rsidR="000A6E0E" w:rsidRPr="001A318F" w:rsidRDefault="000A6E0E" w:rsidP="00324604">
            <w:pPr>
              <w:numPr>
                <w:ilvl w:val="0"/>
                <w:numId w:val="1"/>
              </w:numPr>
              <w:spacing w:line="276" w:lineRule="auto"/>
            </w:pPr>
            <w:r>
              <w:t xml:space="preserve">Dle záměru Organizátora Akce mají být semináře, besedy, workshopy vedeny </w:t>
            </w:r>
            <w:r w:rsidR="005A5905">
              <w:t>Zaměstnavatelem</w:t>
            </w:r>
            <w:r>
              <w:t xml:space="preserve"> zvoleným lektorem. </w:t>
            </w:r>
            <w:r w:rsidR="005A5905">
              <w:t>Zaměstnavatel</w:t>
            </w:r>
            <w:r>
              <w:t xml:space="preserve"> má tedy zájem využít služeb </w:t>
            </w:r>
            <w:r w:rsidR="005A5905">
              <w:t>Zaměstnance</w:t>
            </w:r>
            <w:r>
              <w:t xml:space="preserve"> jako lektora v rámci Projektu.</w:t>
            </w:r>
          </w:p>
        </w:tc>
      </w:tr>
    </w:tbl>
    <w:p w:rsidR="000A6E0E" w:rsidRDefault="000A6E0E" w:rsidP="00324604">
      <w:pPr>
        <w:spacing w:line="276" w:lineRule="auto"/>
        <w:rPr>
          <w:caps/>
        </w:rPr>
      </w:pPr>
    </w:p>
    <w:p w:rsidR="00B779E4" w:rsidRDefault="00B779E4" w:rsidP="00045347">
      <w:pPr>
        <w:spacing w:line="360" w:lineRule="auto"/>
        <w:rPr>
          <w:caps/>
        </w:rPr>
      </w:pPr>
      <w:r>
        <w:rPr>
          <w:caps/>
        </w:rPr>
        <w:t>smluvní strany SE dohodly na následujícím:</w:t>
      </w:r>
    </w:p>
    <w:p w:rsidR="00324604" w:rsidRDefault="00324604" w:rsidP="00045347">
      <w:pPr>
        <w:spacing w:line="360" w:lineRule="auto"/>
        <w:rPr>
          <w:caps/>
        </w:rPr>
      </w:pPr>
    </w:p>
    <w:p w:rsidR="00B779E4" w:rsidRDefault="00B779E4" w:rsidP="00B779E4">
      <w:pPr>
        <w:pStyle w:val="bh1"/>
        <w:numPr>
          <w:ilvl w:val="0"/>
          <w:numId w:val="0"/>
        </w:numPr>
        <w:spacing w:before="0" w:after="0" w:line="360" w:lineRule="auto"/>
      </w:pPr>
      <w:bookmarkStart w:id="2" w:name="_Toc313896978"/>
      <w:r>
        <w:lastRenderedPageBreak/>
        <w:t>Předmět a účel</w:t>
      </w:r>
      <w:bookmarkEnd w:id="2"/>
    </w:p>
    <w:p w:rsidR="00B779E4" w:rsidRDefault="00B779E4" w:rsidP="00B779E4">
      <w:pPr>
        <w:pStyle w:val="bh2"/>
        <w:spacing w:before="0" w:after="0" w:line="360" w:lineRule="auto"/>
      </w:pPr>
      <w:bookmarkStart w:id="3" w:name="_Toc313896979"/>
      <w:r>
        <w:t>Předmět.</w:t>
      </w:r>
      <w:bookmarkEnd w:id="3"/>
    </w:p>
    <w:p w:rsidR="000A6E0E" w:rsidRPr="000A6E0E" w:rsidRDefault="000A6E0E" w:rsidP="000A6E0E">
      <w:pPr>
        <w:pStyle w:val="bh1"/>
        <w:numPr>
          <w:ilvl w:val="0"/>
          <w:numId w:val="0"/>
        </w:numPr>
        <w:ind w:left="720"/>
        <w:rPr>
          <w:b w:val="0"/>
        </w:rPr>
      </w:pPr>
      <w:r w:rsidRPr="000A6E0E">
        <w:rPr>
          <w:b w:val="0"/>
          <w:caps w:val="0"/>
        </w:rPr>
        <w:t xml:space="preserve">Předmětem této smlouvy je závazek </w:t>
      </w:r>
      <w:r w:rsidR="005A5905">
        <w:rPr>
          <w:b w:val="0"/>
          <w:caps w:val="0"/>
        </w:rPr>
        <w:t>Zaměstnance</w:t>
      </w:r>
      <w:r w:rsidRPr="000A6E0E">
        <w:rPr>
          <w:b w:val="0"/>
          <w:caps w:val="0"/>
        </w:rPr>
        <w:t xml:space="preserve"> </w:t>
      </w:r>
      <w:r w:rsidR="00D50871">
        <w:rPr>
          <w:b w:val="0"/>
          <w:caps w:val="0"/>
        </w:rPr>
        <w:t xml:space="preserve">vykonávat pro </w:t>
      </w:r>
      <w:r w:rsidR="005A5905">
        <w:rPr>
          <w:b w:val="0"/>
          <w:caps w:val="0"/>
        </w:rPr>
        <w:t>Zaměstnavatel</w:t>
      </w:r>
      <w:r w:rsidR="00D50871">
        <w:rPr>
          <w:b w:val="0"/>
          <w:caps w:val="0"/>
        </w:rPr>
        <w:t>e</w:t>
      </w:r>
      <w:r w:rsidRPr="000A6E0E">
        <w:rPr>
          <w:b w:val="0"/>
        </w:rPr>
        <w:t xml:space="preserve"> </w:t>
      </w:r>
      <w:r w:rsidR="00D50871">
        <w:rPr>
          <w:b w:val="0"/>
          <w:caps w:val="0"/>
        </w:rPr>
        <w:t>p</w:t>
      </w:r>
      <w:r w:rsidR="00720D86">
        <w:rPr>
          <w:b w:val="0"/>
          <w:caps w:val="0"/>
        </w:rPr>
        <w:t>ráci</w:t>
      </w:r>
      <w:r w:rsidRPr="000A6E0E">
        <w:rPr>
          <w:b w:val="0"/>
          <w:caps w:val="0"/>
        </w:rPr>
        <w:t xml:space="preserve"> spočívající v realizaci lektorské činnosti</w:t>
      </w:r>
      <w:r w:rsidR="00851644">
        <w:rPr>
          <w:b w:val="0"/>
          <w:caps w:val="0"/>
        </w:rPr>
        <w:t xml:space="preserve"> </w:t>
      </w:r>
      <w:r w:rsidRPr="000A6E0E">
        <w:rPr>
          <w:b w:val="0"/>
          <w:caps w:val="0"/>
        </w:rPr>
        <w:t xml:space="preserve">na </w:t>
      </w:r>
      <w:r w:rsidR="005A5905">
        <w:rPr>
          <w:b w:val="0"/>
          <w:caps w:val="0"/>
        </w:rPr>
        <w:t>Zaměstnavatelem</w:t>
      </w:r>
      <w:r w:rsidRPr="000A6E0E">
        <w:rPr>
          <w:b w:val="0"/>
          <w:caps w:val="0"/>
        </w:rPr>
        <w:t xml:space="preserve"> specifikovaných seminářích, besedách, workshopech</w:t>
      </w:r>
      <w:r w:rsidRPr="000A6E0E">
        <w:rPr>
          <w:b w:val="0"/>
        </w:rPr>
        <w:t xml:space="preserve"> </w:t>
      </w:r>
      <w:r w:rsidRPr="000A6E0E">
        <w:rPr>
          <w:b w:val="0"/>
          <w:caps w:val="0"/>
        </w:rPr>
        <w:t xml:space="preserve">a závazek </w:t>
      </w:r>
      <w:r w:rsidR="005A5905">
        <w:rPr>
          <w:b w:val="0"/>
          <w:caps w:val="0"/>
        </w:rPr>
        <w:t>Zaměstnavatele</w:t>
      </w:r>
      <w:r w:rsidRPr="000A6E0E">
        <w:rPr>
          <w:b w:val="0"/>
          <w:caps w:val="0"/>
        </w:rPr>
        <w:t xml:space="preserve"> za </w:t>
      </w:r>
      <w:r w:rsidR="00D50871">
        <w:rPr>
          <w:b w:val="0"/>
          <w:caps w:val="0"/>
        </w:rPr>
        <w:t>vykonanou</w:t>
      </w:r>
      <w:r w:rsidR="00D50871" w:rsidRPr="000A6E0E">
        <w:rPr>
          <w:b w:val="0"/>
        </w:rPr>
        <w:t xml:space="preserve"> </w:t>
      </w:r>
      <w:r w:rsidR="00720D86">
        <w:rPr>
          <w:b w:val="0"/>
          <w:caps w:val="0"/>
        </w:rPr>
        <w:t>Prác</w:t>
      </w:r>
      <w:r w:rsidR="00324604">
        <w:rPr>
          <w:b w:val="0"/>
          <w:caps w:val="0"/>
        </w:rPr>
        <w:t>i</w:t>
      </w:r>
      <w:r w:rsidRPr="000A6E0E">
        <w:rPr>
          <w:b w:val="0"/>
          <w:caps w:val="0"/>
        </w:rPr>
        <w:t xml:space="preserve"> uhradit dohodnutou odměnu </w:t>
      </w:r>
      <w:r w:rsidRPr="000A6E0E">
        <w:rPr>
          <w:b w:val="0"/>
        </w:rPr>
        <w:t>(</w:t>
      </w:r>
      <w:r w:rsidRPr="000A6E0E">
        <w:rPr>
          <w:b w:val="0"/>
          <w:caps w:val="0"/>
        </w:rPr>
        <w:t>jak specifikována v</w:t>
      </w:r>
      <w:r w:rsidRPr="000A6E0E">
        <w:rPr>
          <w:b w:val="0"/>
        </w:rPr>
        <w:t> </w:t>
      </w:r>
      <w:r w:rsidRPr="000A6E0E">
        <w:rPr>
          <w:b w:val="0"/>
          <w:caps w:val="0"/>
        </w:rPr>
        <w:t>čl.</w:t>
      </w:r>
      <w:r w:rsidRPr="000A6E0E">
        <w:rPr>
          <w:b w:val="0"/>
        </w:rPr>
        <w:t xml:space="preserve"> </w:t>
      </w:r>
      <w:r w:rsidRPr="000A6E0E">
        <w:rPr>
          <w:b w:val="0"/>
        </w:rPr>
        <w:fldChar w:fldCharType="begin"/>
      </w:r>
      <w:r w:rsidRPr="000A6E0E">
        <w:rPr>
          <w:b w:val="0"/>
        </w:rPr>
        <w:instrText xml:space="preserve"> REF _Ref313285047 \r \h  \* MERGEFORMAT </w:instrText>
      </w:r>
      <w:r w:rsidRPr="000A6E0E">
        <w:rPr>
          <w:b w:val="0"/>
        </w:rPr>
      </w:r>
      <w:r w:rsidRPr="000A6E0E">
        <w:rPr>
          <w:b w:val="0"/>
        </w:rPr>
        <w:fldChar w:fldCharType="separate"/>
      </w:r>
      <w:r w:rsidR="00C47C52">
        <w:rPr>
          <w:b w:val="0"/>
        </w:rPr>
        <w:t>4</w:t>
      </w:r>
      <w:r w:rsidRPr="000A6E0E">
        <w:rPr>
          <w:b w:val="0"/>
        </w:rPr>
        <w:fldChar w:fldCharType="end"/>
      </w:r>
      <w:r w:rsidRPr="000A6E0E">
        <w:rPr>
          <w:b w:val="0"/>
          <w:caps w:val="0"/>
        </w:rPr>
        <w:t xml:space="preserve"> níže</w:t>
      </w:r>
      <w:r w:rsidRPr="000A6E0E">
        <w:rPr>
          <w:b w:val="0"/>
        </w:rPr>
        <w:t>)</w:t>
      </w:r>
      <w:r w:rsidRPr="000A6E0E">
        <w:rPr>
          <w:b w:val="0"/>
          <w:caps w:val="0"/>
        </w:rPr>
        <w:t>, to vše způsobem, v rozsahu a</w:t>
      </w:r>
      <w:r w:rsidRPr="000A6E0E">
        <w:rPr>
          <w:b w:val="0"/>
        </w:rPr>
        <w:t xml:space="preserve"> </w:t>
      </w:r>
      <w:r w:rsidRPr="000A6E0E">
        <w:rPr>
          <w:b w:val="0"/>
          <w:caps w:val="0"/>
        </w:rPr>
        <w:t>za podmínek stanovených</w:t>
      </w:r>
      <w:r w:rsidRPr="000A6E0E">
        <w:rPr>
          <w:b w:val="0"/>
        </w:rPr>
        <w:t xml:space="preserve"> </w:t>
      </w:r>
      <w:r w:rsidRPr="000A6E0E">
        <w:rPr>
          <w:b w:val="0"/>
          <w:caps w:val="0"/>
        </w:rPr>
        <w:t xml:space="preserve">v této </w:t>
      </w:r>
      <w:r w:rsidR="00D50871">
        <w:rPr>
          <w:b w:val="0"/>
          <w:caps w:val="0"/>
        </w:rPr>
        <w:t>S</w:t>
      </w:r>
      <w:r w:rsidR="00D50871" w:rsidRPr="000A6E0E">
        <w:rPr>
          <w:b w:val="0"/>
          <w:caps w:val="0"/>
        </w:rPr>
        <w:t>mlouvě</w:t>
      </w:r>
      <w:r w:rsidRPr="000A6E0E">
        <w:rPr>
          <w:b w:val="0"/>
          <w:caps w:val="0"/>
        </w:rPr>
        <w:t>.</w:t>
      </w:r>
    </w:p>
    <w:p w:rsidR="00B779E4" w:rsidRDefault="00B779E4" w:rsidP="00B779E4">
      <w:pPr>
        <w:pStyle w:val="bh2"/>
        <w:spacing w:before="0" w:after="0" w:line="360" w:lineRule="auto"/>
      </w:pPr>
      <w:bookmarkStart w:id="4" w:name="_Toc313292803"/>
      <w:bookmarkStart w:id="5" w:name="_Toc313896980"/>
      <w:bookmarkEnd w:id="4"/>
      <w:r>
        <w:t>Účel.</w:t>
      </w:r>
      <w:bookmarkEnd w:id="5"/>
    </w:p>
    <w:p w:rsidR="000A6E0E" w:rsidRPr="000A6E0E" w:rsidRDefault="000A6E0E" w:rsidP="000A6E0E">
      <w:pPr>
        <w:pStyle w:val="bh1"/>
        <w:numPr>
          <w:ilvl w:val="0"/>
          <w:numId w:val="0"/>
        </w:numPr>
        <w:ind w:left="720"/>
        <w:rPr>
          <w:b w:val="0"/>
        </w:rPr>
      </w:pPr>
      <w:r w:rsidRPr="000A6E0E">
        <w:rPr>
          <w:b w:val="0"/>
          <w:caps w:val="0"/>
        </w:rPr>
        <w:t xml:space="preserve">Účelem této </w:t>
      </w:r>
      <w:r w:rsidR="00D50871">
        <w:rPr>
          <w:b w:val="0"/>
          <w:caps w:val="0"/>
        </w:rPr>
        <w:t>S</w:t>
      </w:r>
      <w:r w:rsidRPr="000A6E0E">
        <w:rPr>
          <w:b w:val="0"/>
          <w:caps w:val="0"/>
        </w:rPr>
        <w:t xml:space="preserve">mlouvy je úprava vzájemných práv a povinností </w:t>
      </w:r>
      <w:r w:rsidR="00D50871">
        <w:rPr>
          <w:b w:val="0"/>
          <w:caps w:val="0"/>
        </w:rPr>
        <w:t>S</w:t>
      </w:r>
      <w:r w:rsidRPr="000A6E0E">
        <w:rPr>
          <w:b w:val="0"/>
          <w:caps w:val="0"/>
        </w:rPr>
        <w:t>mluvních stran</w:t>
      </w:r>
      <w:r w:rsidRPr="000A6E0E">
        <w:rPr>
          <w:b w:val="0"/>
        </w:rPr>
        <w:t xml:space="preserve"> </w:t>
      </w:r>
      <w:r w:rsidRPr="000A6E0E">
        <w:rPr>
          <w:b w:val="0"/>
          <w:caps w:val="0"/>
        </w:rPr>
        <w:t>souvisejících s </w:t>
      </w:r>
      <w:r w:rsidR="00D50871">
        <w:rPr>
          <w:b w:val="0"/>
          <w:caps w:val="0"/>
        </w:rPr>
        <w:t>výkonem</w:t>
      </w:r>
      <w:r w:rsidR="00D50871" w:rsidRPr="000A6E0E">
        <w:rPr>
          <w:b w:val="0"/>
          <w:caps w:val="0"/>
        </w:rPr>
        <w:t xml:space="preserve"> </w:t>
      </w:r>
      <w:r w:rsidR="00851644">
        <w:rPr>
          <w:b w:val="0"/>
          <w:caps w:val="0"/>
        </w:rPr>
        <w:t>Práce</w:t>
      </w:r>
      <w:r w:rsidRPr="000A6E0E">
        <w:rPr>
          <w:b w:val="0"/>
          <w:caps w:val="0"/>
        </w:rPr>
        <w:t xml:space="preserve"> ze strany </w:t>
      </w:r>
      <w:r w:rsidR="005A5905">
        <w:rPr>
          <w:b w:val="0"/>
          <w:caps w:val="0"/>
        </w:rPr>
        <w:t>Zaměstnance</w:t>
      </w:r>
      <w:r w:rsidRPr="000A6E0E">
        <w:rPr>
          <w:b w:val="0"/>
          <w:caps w:val="0"/>
        </w:rPr>
        <w:t>, jakož i při realizaci</w:t>
      </w:r>
      <w:r w:rsidRPr="000A6E0E">
        <w:rPr>
          <w:b w:val="0"/>
        </w:rPr>
        <w:t xml:space="preserve"> </w:t>
      </w:r>
      <w:r w:rsidRPr="000A6E0E">
        <w:rPr>
          <w:b w:val="0"/>
          <w:caps w:val="0"/>
        </w:rPr>
        <w:t>jednotlivých akcí</w:t>
      </w:r>
      <w:r w:rsidRPr="000A6E0E">
        <w:rPr>
          <w:b w:val="0"/>
        </w:rPr>
        <w:t>.</w:t>
      </w:r>
    </w:p>
    <w:p w:rsidR="000D240D" w:rsidRDefault="000D240D" w:rsidP="00B779E4">
      <w:pPr>
        <w:pStyle w:val="bno"/>
        <w:spacing w:after="0" w:line="360" w:lineRule="auto"/>
      </w:pPr>
    </w:p>
    <w:p w:rsidR="000A6E0E" w:rsidRDefault="00851644" w:rsidP="000A6E0E">
      <w:pPr>
        <w:pStyle w:val="bh1"/>
      </w:pPr>
      <w:bookmarkStart w:id="6" w:name="_Toc313397322"/>
      <w:bookmarkStart w:id="7" w:name="_Ref313291116"/>
      <w:r>
        <w:t>VÝKON PRÁCE</w:t>
      </w:r>
      <w:r w:rsidR="000A6E0E">
        <w:t xml:space="preserve"> na akcích</w:t>
      </w:r>
      <w:bookmarkEnd w:id="6"/>
    </w:p>
    <w:p w:rsidR="000A6E0E" w:rsidRDefault="000A6E0E" w:rsidP="000A6E0E">
      <w:pPr>
        <w:pStyle w:val="bh2"/>
      </w:pPr>
      <w:bookmarkStart w:id="8" w:name="_Ref313373628"/>
      <w:bookmarkStart w:id="9" w:name="_Toc313397323"/>
      <w:r>
        <w:t>Akce</w:t>
      </w:r>
      <w:bookmarkEnd w:id="8"/>
      <w:r>
        <w:t>.</w:t>
      </w:r>
      <w:bookmarkEnd w:id="9"/>
    </w:p>
    <w:p w:rsidR="000A6E0E" w:rsidRPr="00347215" w:rsidRDefault="005A5905" w:rsidP="000A6E0E">
      <w:pPr>
        <w:pStyle w:val="bno"/>
      </w:pPr>
      <w:r>
        <w:t>Zaměstnanec</w:t>
      </w:r>
      <w:r w:rsidR="000A6E0E">
        <w:t xml:space="preserve"> se tímto zavazuje </w:t>
      </w:r>
      <w:bookmarkStart w:id="10" w:name="_Ref313373630"/>
      <w:r w:rsidR="00D50871">
        <w:t xml:space="preserve">vykonávat pro </w:t>
      </w:r>
      <w:r>
        <w:t>Zaměstnavatel</w:t>
      </w:r>
      <w:r w:rsidR="00D50871">
        <w:t>e</w:t>
      </w:r>
      <w:r w:rsidR="000A6E0E" w:rsidRPr="00987EA3">
        <w:t xml:space="preserve"> </w:t>
      </w:r>
      <w:r w:rsidR="00851644">
        <w:t>Práci</w:t>
      </w:r>
      <w:r w:rsidR="000A6E0E">
        <w:t xml:space="preserve"> spočívající v realizaci lektorské činnosti (dále jen „</w:t>
      </w:r>
      <w:r w:rsidR="00851644">
        <w:rPr>
          <w:b/>
        </w:rPr>
        <w:t>Práce</w:t>
      </w:r>
      <w:r w:rsidR="000A6E0E">
        <w:t xml:space="preserve">“) na seminářích, besedách, workshopech specifikovaných </w:t>
      </w:r>
      <w:r>
        <w:t>Zaměstnavatelem</w:t>
      </w:r>
      <w:r w:rsidR="000A6E0E">
        <w:t xml:space="preserve"> (dále jen „</w:t>
      </w:r>
      <w:r w:rsidR="000A6E0E" w:rsidRPr="00BD0168">
        <w:rPr>
          <w:b/>
        </w:rPr>
        <w:t>Akce</w:t>
      </w:r>
      <w:r w:rsidR="000A6E0E">
        <w:t>“), a to pro jednotlivé účastníky příslušné Akce.</w:t>
      </w:r>
    </w:p>
    <w:p w:rsidR="000A6E0E" w:rsidRPr="008864BE" w:rsidRDefault="000A6E0E" w:rsidP="000A6E0E">
      <w:pPr>
        <w:pStyle w:val="bno"/>
      </w:pPr>
      <w:r w:rsidRPr="008864BE">
        <w:t>K</w:t>
      </w:r>
      <w:r>
        <w:t> dnešnímu dni specifikované Akce tvoří přílohu č. 1 této Smlouvy</w:t>
      </w:r>
      <w:r w:rsidRPr="008864BE">
        <w:t>.</w:t>
      </w:r>
    </w:p>
    <w:p w:rsidR="000A6E0E" w:rsidRDefault="000A6E0E" w:rsidP="000A6E0E">
      <w:pPr>
        <w:pStyle w:val="bh2"/>
      </w:pPr>
      <w:bookmarkStart w:id="11" w:name="_Toc313397324"/>
      <w:r>
        <w:t>Zákla</w:t>
      </w:r>
      <w:r w:rsidR="00851644">
        <w:t xml:space="preserve">dní povinnosti při </w:t>
      </w:r>
      <w:r w:rsidR="00D50871">
        <w:t xml:space="preserve">výkonu </w:t>
      </w:r>
      <w:r w:rsidR="00851644">
        <w:t>Práce</w:t>
      </w:r>
      <w:r>
        <w:t>.</w:t>
      </w:r>
      <w:bookmarkEnd w:id="11"/>
    </w:p>
    <w:p w:rsidR="000A6E0E" w:rsidRDefault="005A5905" w:rsidP="000A6E0E">
      <w:pPr>
        <w:pStyle w:val="bh3"/>
        <w:numPr>
          <w:ilvl w:val="0"/>
          <w:numId w:val="0"/>
        </w:numPr>
        <w:ind w:left="709"/>
      </w:pPr>
      <w:r>
        <w:t>Zaměstnanec</w:t>
      </w:r>
      <w:r w:rsidR="000A6E0E">
        <w:t xml:space="preserve"> se zavazuje při </w:t>
      </w:r>
      <w:r w:rsidR="00D50871">
        <w:t xml:space="preserve">výkonu </w:t>
      </w:r>
      <w:r w:rsidR="00851644">
        <w:t>Práce</w:t>
      </w:r>
      <w:r w:rsidR="000A6E0E">
        <w:t xml:space="preserve"> plnit následující povinnosti a dodržovat následující pokyny:</w:t>
      </w:r>
    </w:p>
    <w:p w:rsidR="000A6E0E" w:rsidRDefault="00D50871" w:rsidP="000A6E0E">
      <w:pPr>
        <w:pStyle w:val="bh3"/>
      </w:pPr>
      <w:r>
        <w:t>vykonávat pro</w:t>
      </w:r>
      <w:r w:rsidRPr="00987EA3">
        <w:t xml:space="preserve"> </w:t>
      </w:r>
      <w:r w:rsidR="005A5905">
        <w:t>Zaměstnavatel</w:t>
      </w:r>
      <w:r>
        <w:t>e</w:t>
      </w:r>
      <w:r w:rsidR="000A6E0E">
        <w:t xml:space="preserve"> </w:t>
      </w:r>
      <w:r w:rsidR="00851644">
        <w:t>Práci</w:t>
      </w:r>
      <w:r w:rsidR="000A6E0E" w:rsidRPr="00987EA3">
        <w:t xml:space="preserve"> podle této Smlouvy</w:t>
      </w:r>
      <w:r w:rsidR="000A6E0E">
        <w:t xml:space="preserve"> osobně,</w:t>
      </w:r>
      <w:r w:rsidR="000A6E0E" w:rsidRPr="00987EA3">
        <w:t xml:space="preserve"> kvalifikovaně a s řádnou a odbornou péčí</w:t>
      </w:r>
      <w:r w:rsidR="000A6E0E">
        <w:t xml:space="preserve"> a v maximální pro </w:t>
      </w:r>
      <w:r w:rsidR="005A5905">
        <w:t>Zaměstnance</w:t>
      </w:r>
      <w:r w:rsidR="000A6E0E">
        <w:t xml:space="preserve"> dosažitelné kvalitě</w:t>
      </w:r>
      <w:r w:rsidR="000A6E0E" w:rsidRPr="00347215">
        <w:t>;</w:t>
      </w:r>
    </w:p>
    <w:p w:rsidR="000A6E0E" w:rsidRDefault="000A6E0E" w:rsidP="000A6E0E">
      <w:pPr>
        <w:pStyle w:val="bh3"/>
      </w:pPr>
      <w:r>
        <w:t>dostavit se včas na místo konání příslušné Akce;</w:t>
      </w:r>
      <w:bookmarkEnd w:id="10"/>
    </w:p>
    <w:p w:rsidR="000A6E0E" w:rsidRDefault="000A6E0E" w:rsidP="000A6E0E">
      <w:pPr>
        <w:pStyle w:val="bh3"/>
      </w:pPr>
      <w:r>
        <w:t>dostavit se v odpovídajícím oděvu, vzezření a stavu;</w:t>
      </w:r>
    </w:p>
    <w:p w:rsidR="000A6E0E" w:rsidRDefault="000A6E0E" w:rsidP="000A6E0E">
      <w:pPr>
        <w:pStyle w:val="bh3"/>
      </w:pPr>
      <w:r>
        <w:t>být připraven jak po teoretické, tak po praktické stránce;</w:t>
      </w:r>
    </w:p>
    <w:p w:rsidR="000A6E0E" w:rsidRDefault="000A6E0E" w:rsidP="000A6E0E">
      <w:pPr>
        <w:pStyle w:val="bh3"/>
      </w:pPr>
      <w:r>
        <w:t>předem se důkladně seznámit s/se (i) Projektem samotným, a (</w:t>
      </w:r>
      <w:proofErr w:type="spellStart"/>
      <w:r>
        <w:t>ii</w:t>
      </w:r>
      <w:proofErr w:type="spellEnd"/>
      <w:r>
        <w:t xml:space="preserve">) činností </w:t>
      </w:r>
      <w:r w:rsidR="005A5905">
        <w:t>Zaměstnavatele</w:t>
      </w:r>
      <w:r>
        <w:t xml:space="preserve"> obecně;</w:t>
      </w:r>
    </w:p>
    <w:p w:rsidR="000A6E0E" w:rsidRDefault="000A6E0E" w:rsidP="000A6E0E">
      <w:pPr>
        <w:pStyle w:val="bh3"/>
      </w:pPr>
      <w:r>
        <w:t xml:space="preserve">předem si vyjasnit veškeré otázky a případné nejasnosti (za tímto účelem v případě nutnosti v dostatečném předstihu před první Akcí kontaktovat </w:t>
      </w:r>
      <w:r w:rsidR="005A5905">
        <w:t>Zaměstnavatele</w:t>
      </w:r>
      <w:r>
        <w:t xml:space="preserve"> a takové záležitosti si s ním vyjasnit);</w:t>
      </w:r>
    </w:p>
    <w:p w:rsidR="000A6E0E" w:rsidRDefault="000A6E0E" w:rsidP="000A6E0E">
      <w:pPr>
        <w:pStyle w:val="bh3"/>
      </w:pPr>
      <w:r>
        <w:t>na každou Akci si obstarat nezbytné pomůcky;</w:t>
      </w:r>
    </w:p>
    <w:p w:rsidR="000A6E0E" w:rsidRDefault="000A6E0E" w:rsidP="000A6E0E">
      <w:pPr>
        <w:pStyle w:val="bh3"/>
      </w:pPr>
      <w:r>
        <w:t xml:space="preserve">dbát pokynů </w:t>
      </w:r>
      <w:r w:rsidR="005A5905">
        <w:t>Zaměstnavatele</w:t>
      </w:r>
      <w:r>
        <w:t xml:space="preserve"> týkajících se jednotlivých Akcí, jakož i celého Projektu, a to jak po odborné, tak po časové či jiné stránce;</w:t>
      </w:r>
    </w:p>
    <w:p w:rsidR="000A6E0E" w:rsidRDefault="000A6E0E" w:rsidP="000A6E0E">
      <w:pPr>
        <w:pStyle w:val="bh3"/>
      </w:pPr>
      <w:bookmarkStart w:id="12" w:name="_Ref313373647"/>
      <w:r>
        <w:lastRenderedPageBreak/>
        <w:t>vynaložit veškeré úsilí pro efektivní a úspěšnou realizaci jednotlivých Akcí;</w:t>
      </w:r>
      <w:bookmarkEnd w:id="12"/>
    </w:p>
    <w:p w:rsidR="000A6E0E" w:rsidRDefault="000A6E0E" w:rsidP="000A6E0E">
      <w:pPr>
        <w:pStyle w:val="bh3"/>
      </w:pPr>
      <w:r w:rsidRPr="00987EA3">
        <w:t xml:space="preserve">při </w:t>
      </w:r>
      <w:r w:rsidR="00D50871">
        <w:t>výkonu</w:t>
      </w:r>
      <w:r w:rsidR="00D50871" w:rsidRPr="00987EA3">
        <w:t xml:space="preserve"> </w:t>
      </w:r>
      <w:r w:rsidR="00851644">
        <w:t>Práce</w:t>
      </w:r>
      <w:r w:rsidRPr="00987EA3">
        <w:t xml:space="preserve"> </w:t>
      </w:r>
      <w:r w:rsidR="00D50871">
        <w:t xml:space="preserve">pro </w:t>
      </w:r>
      <w:r w:rsidR="005A5905">
        <w:t>Zaměstnavatel</w:t>
      </w:r>
      <w:r w:rsidR="00D50871">
        <w:t>e</w:t>
      </w:r>
      <w:r w:rsidRPr="00987EA3">
        <w:t xml:space="preserve"> postupovat s maximální odbornou péčí s cílem </w:t>
      </w:r>
      <w:r>
        <w:t>naplnit záměry</w:t>
      </w:r>
      <w:r w:rsidRPr="00987EA3">
        <w:t xml:space="preserve"> </w:t>
      </w:r>
      <w:r w:rsidR="005A5905">
        <w:t>Zaměstnavatele</w:t>
      </w:r>
      <w:r w:rsidRPr="00987EA3">
        <w:t xml:space="preserve">, které jsou </w:t>
      </w:r>
      <w:r w:rsidR="005A5905">
        <w:t>Zaměstnanci</w:t>
      </w:r>
      <w:r w:rsidRPr="00987EA3">
        <w:t xml:space="preserve"> známy, a </w:t>
      </w:r>
      <w:r>
        <w:t xml:space="preserve">dodržovat </w:t>
      </w:r>
      <w:r w:rsidRPr="00977EA4">
        <w:t>sjednaný způsob a rozsah</w:t>
      </w:r>
      <w:r>
        <w:t xml:space="preserve"> </w:t>
      </w:r>
      <w:r w:rsidR="00D50871">
        <w:t xml:space="preserve">výkonu </w:t>
      </w:r>
      <w:r w:rsidR="00851644">
        <w:t>Práce</w:t>
      </w:r>
      <w:r>
        <w:t xml:space="preserve"> dle této Smlouvy;</w:t>
      </w:r>
    </w:p>
    <w:p w:rsidR="000A6E0E" w:rsidRDefault="000A6E0E" w:rsidP="000A6E0E">
      <w:pPr>
        <w:pStyle w:val="bh3"/>
      </w:pPr>
      <w:r>
        <w:t>ve spolupráci s Organizátorem Akce zpracovat anotaci Akce a definovat téma Akce;</w:t>
      </w:r>
    </w:p>
    <w:p w:rsidR="000A6E0E" w:rsidRDefault="000A6E0E" w:rsidP="000A6E0E">
      <w:pPr>
        <w:pStyle w:val="bh3"/>
      </w:pPr>
      <w:r>
        <w:t>připravit materiály nezbytné pro realizaci Akce (prezentace, podpůrné materiály) a tyto poskytnout Organizátorovi Akce nejpozději 1 týden před konáním Akce;</w:t>
      </w:r>
    </w:p>
    <w:p w:rsidR="000A6E0E" w:rsidRDefault="000A6E0E" w:rsidP="000A6E0E">
      <w:pPr>
        <w:pStyle w:val="bh3"/>
      </w:pPr>
      <w:r>
        <w:t>Akci vykonat osobně, v případě potřeby za sebe zajistit náhradu. O tomto musí neprodle</w:t>
      </w:r>
      <w:r w:rsidR="00324604">
        <w:t>ně informovat Organizátora Akce.</w:t>
      </w:r>
    </w:p>
    <w:p w:rsidR="000A6E0E" w:rsidRDefault="000A6E0E" w:rsidP="000A6E0E">
      <w:pPr>
        <w:pStyle w:val="bno"/>
      </w:pPr>
      <w:r>
        <w:t>Pro odstranění případných pochybností, porušení kterékoli povinnosti či kteréhokoli závazného pokynu uvedeného výše se považuje za podstatné porušení Smlouvy.</w:t>
      </w:r>
    </w:p>
    <w:p w:rsidR="000A6E0E" w:rsidRPr="00610219" w:rsidRDefault="000A6E0E" w:rsidP="000A6E0E">
      <w:pPr>
        <w:pStyle w:val="bh3"/>
        <w:numPr>
          <w:ilvl w:val="0"/>
          <w:numId w:val="0"/>
        </w:numPr>
        <w:ind w:left="1440"/>
      </w:pPr>
    </w:p>
    <w:p w:rsidR="000A6E0E" w:rsidRDefault="000A6E0E" w:rsidP="000A6E0E">
      <w:pPr>
        <w:pStyle w:val="bh1"/>
      </w:pPr>
      <w:bookmarkStart w:id="13" w:name="_Toc313397325"/>
      <w:r>
        <w:t>další práva a povinnosti smluvních stran</w:t>
      </w:r>
      <w:bookmarkEnd w:id="7"/>
      <w:bookmarkEnd w:id="13"/>
    </w:p>
    <w:p w:rsidR="000A6E0E" w:rsidRDefault="000A6E0E" w:rsidP="000A6E0E">
      <w:pPr>
        <w:pStyle w:val="bh2"/>
      </w:pPr>
      <w:bookmarkStart w:id="14" w:name="_Toc313397326"/>
      <w:r>
        <w:t xml:space="preserve">Práva a povinnosti </w:t>
      </w:r>
      <w:r w:rsidR="005A5905">
        <w:t>Zaměstnavatele</w:t>
      </w:r>
      <w:r>
        <w:t>.</w:t>
      </w:r>
      <w:bookmarkEnd w:id="14"/>
    </w:p>
    <w:p w:rsidR="000A6E0E" w:rsidRDefault="005A5905" w:rsidP="000A6E0E">
      <w:pPr>
        <w:pStyle w:val="bh3"/>
      </w:pPr>
      <w:r>
        <w:t>Zaměstnavatel</w:t>
      </w:r>
      <w:r w:rsidR="000A6E0E">
        <w:t xml:space="preserve"> se zavazuje uhradit </w:t>
      </w:r>
      <w:r>
        <w:t>Zaměstnanci</w:t>
      </w:r>
      <w:r w:rsidR="000A6E0E">
        <w:t xml:space="preserve"> za </w:t>
      </w:r>
      <w:r w:rsidR="00D50871">
        <w:t xml:space="preserve">vykonanou </w:t>
      </w:r>
      <w:r w:rsidR="00324604">
        <w:t>Práci</w:t>
      </w:r>
      <w:r w:rsidR="000A6E0E">
        <w:t xml:space="preserve"> dle této Smlouvy Odměnu v souladu </w:t>
      </w:r>
      <w:r w:rsidR="000A6E0E" w:rsidRPr="00692666">
        <w:t xml:space="preserve">s čl. </w:t>
      </w:r>
      <w:r w:rsidR="000A6E0E">
        <w:fldChar w:fldCharType="begin"/>
      </w:r>
      <w:r w:rsidR="000A6E0E">
        <w:instrText xml:space="preserve"> REF _Ref313285047 \r \h </w:instrText>
      </w:r>
      <w:r w:rsidR="000A6E0E">
        <w:fldChar w:fldCharType="separate"/>
      </w:r>
      <w:r w:rsidR="00C47C52">
        <w:t>4</w:t>
      </w:r>
      <w:r w:rsidR="000A6E0E">
        <w:fldChar w:fldCharType="end"/>
      </w:r>
      <w:r w:rsidR="000A6E0E">
        <w:t xml:space="preserve"> </w:t>
      </w:r>
      <w:r w:rsidR="000A6E0E" w:rsidRPr="00692666">
        <w:t>této Smlouvy</w:t>
      </w:r>
      <w:r w:rsidR="000A6E0E">
        <w:t xml:space="preserve">;  </w:t>
      </w:r>
    </w:p>
    <w:p w:rsidR="000A6E0E" w:rsidRDefault="005A5905" w:rsidP="000A6E0E">
      <w:pPr>
        <w:pStyle w:val="bh3"/>
      </w:pPr>
      <w:r>
        <w:t>Zaměstnavatel</w:t>
      </w:r>
      <w:r w:rsidR="000A6E0E">
        <w:t xml:space="preserve"> se zavazuje sdělit </w:t>
      </w:r>
      <w:r>
        <w:t>Zaměstnanci</w:t>
      </w:r>
      <w:r w:rsidR="000A6E0E">
        <w:t xml:space="preserve"> informace potřebné pro přípravu a řádn</w:t>
      </w:r>
      <w:r w:rsidR="00D50871">
        <w:t>ý</w:t>
      </w:r>
      <w:r w:rsidR="000A6E0E">
        <w:t xml:space="preserve"> </w:t>
      </w:r>
      <w:r w:rsidR="00D50871">
        <w:t xml:space="preserve">výkon </w:t>
      </w:r>
      <w:r w:rsidR="00851644">
        <w:t>Práce</w:t>
      </w:r>
      <w:r w:rsidR="000A6E0E">
        <w:t xml:space="preserve"> v souladu s touto Smlouvou</w:t>
      </w:r>
      <w:r w:rsidR="00D50871">
        <w:t>;</w:t>
      </w:r>
    </w:p>
    <w:p w:rsidR="000A6E0E" w:rsidRDefault="005A5905" w:rsidP="000A6E0E">
      <w:pPr>
        <w:pStyle w:val="bh3"/>
      </w:pPr>
      <w:r>
        <w:rPr>
          <w:bCs/>
        </w:rPr>
        <w:t>Zaměstnavatel</w:t>
      </w:r>
      <w:r w:rsidR="000A6E0E" w:rsidRPr="00EA0DD9">
        <w:rPr>
          <w:bCs/>
        </w:rPr>
        <w:t xml:space="preserve"> je</w:t>
      </w:r>
      <w:r w:rsidR="000A6E0E">
        <w:rPr>
          <w:bCs/>
        </w:rPr>
        <w:t xml:space="preserve"> oprávněn změnit termín, místo konání nebo odborný obsah Akcí jednostranným písemným oznámením zaslaným </w:t>
      </w:r>
      <w:r>
        <w:rPr>
          <w:bCs/>
        </w:rPr>
        <w:t>Zaměstnanci</w:t>
      </w:r>
      <w:r w:rsidR="000A6E0E">
        <w:rPr>
          <w:bCs/>
        </w:rPr>
        <w:t xml:space="preserve"> nejméně pět (5) pracovních dnů přede dnem konání té z Akcí, která má být změnou dotčena</w:t>
      </w:r>
      <w:r w:rsidR="00D50871">
        <w:rPr>
          <w:bCs/>
        </w:rPr>
        <w:t>.</w:t>
      </w:r>
      <w:r w:rsidR="000A6E0E">
        <w:rPr>
          <w:bCs/>
        </w:rPr>
        <w:t xml:space="preserve"> Nedohodnou-li se Smluvní strany jinak, je </w:t>
      </w:r>
      <w:r>
        <w:rPr>
          <w:bCs/>
        </w:rPr>
        <w:t>Zaměstnanec</w:t>
      </w:r>
      <w:r w:rsidR="000A6E0E">
        <w:rPr>
          <w:bCs/>
        </w:rPr>
        <w:t xml:space="preserve"> oprávněn ve výše uvedené lhůtě navrhovanou změnu odmítnout a postupovat dle ustanovení čl. 7.</w:t>
      </w:r>
      <w:r w:rsidR="00851644">
        <w:rPr>
          <w:bCs/>
        </w:rPr>
        <w:t xml:space="preserve"> </w:t>
      </w:r>
      <w:r w:rsidR="000A6E0E">
        <w:rPr>
          <w:bCs/>
        </w:rPr>
        <w:t xml:space="preserve">2. této Smlouvy. Pokud </w:t>
      </w:r>
      <w:r>
        <w:rPr>
          <w:bCs/>
        </w:rPr>
        <w:t>Zaměstnanec</w:t>
      </w:r>
      <w:r w:rsidR="000A6E0E">
        <w:rPr>
          <w:bCs/>
        </w:rPr>
        <w:t xml:space="preserve"> ve výše uvedené lhůtě změnu neodmítne, takové oznámení </w:t>
      </w:r>
      <w:r>
        <w:rPr>
          <w:bCs/>
        </w:rPr>
        <w:t>Zaměstnavatele</w:t>
      </w:r>
      <w:r w:rsidR="000A6E0E">
        <w:rPr>
          <w:bCs/>
        </w:rPr>
        <w:t xml:space="preserve"> se považuje za aktualizaci přílohy č. 1 této Smlouvy;</w:t>
      </w:r>
    </w:p>
    <w:p w:rsidR="000A6E0E" w:rsidRDefault="005A5905" w:rsidP="000A6E0E">
      <w:pPr>
        <w:pStyle w:val="bh3"/>
      </w:pPr>
      <w:r>
        <w:t>Zaměstnavatel</w:t>
      </w:r>
      <w:r w:rsidR="000A6E0E">
        <w:t xml:space="preserve"> se zavazuje zajistit prostory, kopie materiálů nezbytných pro realizaci Akce pro účastníky Akce a poskytnout </w:t>
      </w:r>
      <w:r>
        <w:t>Zaměstnanci</w:t>
      </w:r>
      <w:r w:rsidR="000A6E0E">
        <w:t xml:space="preserve"> další rozumně požadovanou součinnost za účelem a v rámci řádné realizace jednotlivých Akcí</w:t>
      </w:r>
      <w:r w:rsidR="00D50871">
        <w:t>;</w:t>
      </w:r>
    </w:p>
    <w:p w:rsidR="000A6E0E" w:rsidRDefault="000A6E0E" w:rsidP="000A6E0E">
      <w:pPr>
        <w:pStyle w:val="bh3"/>
      </w:pPr>
      <w:r>
        <w:t xml:space="preserve">Organizátor Akce se zavazuje zajistit zpracování statistických výstupů z dotazníků spokojenosti, které účastníci při Akci vyplní, tyto poté poskytne </w:t>
      </w:r>
      <w:r w:rsidR="005A5905">
        <w:t>Zaměstnanci</w:t>
      </w:r>
      <w:r>
        <w:t xml:space="preserve">. </w:t>
      </w:r>
    </w:p>
    <w:p w:rsidR="000A6E0E" w:rsidRDefault="000A6E0E" w:rsidP="000A6E0E">
      <w:pPr>
        <w:pStyle w:val="bh3"/>
        <w:numPr>
          <w:ilvl w:val="0"/>
          <w:numId w:val="0"/>
        </w:numPr>
        <w:ind w:left="1440"/>
      </w:pPr>
    </w:p>
    <w:p w:rsidR="00324604" w:rsidRDefault="00324604" w:rsidP="000A6E0E">
      <w:pPr>
        <w:pStyle w:val="bh3"/>
        <w:numPr>
          <w:ilvl w:val="0"/>
          <w:numId w:val="0"/>
        </w:numPr>
        <w:ind w:left="1440"/>
      </w:pPr>
    </w:p>
    <w:p w:rsidR="000A6E0E" w:rsidRPr="00890DFA" w:rsidRDefault="000A6E0E" w:rsidP="000A6E0E">
      <w:pPr>
        <w:pStyle w:val="bh2"/>
      </w:pPr>
      <w:bookmarkStart w:id="15" w:name="_Toc313292814"/>
      <w:bookmarkStart w:id="16" w:name="_Ref306712416"/>
      <w:bookmarkStart w:id="17" w:name="_Toc313397327"/>
      <w:bookmarkEnd w:id="15"/>
      <w:r>
        <w:lastRenderedPageBreak/>
        <w:t xml:space="preserve">Práva a povinnosti </w:t>
      </w:r>
      <w:r w:rsidR="005A5905">
        <w:t>Zaměstnance</w:t>
      </w:r>
      <w:r>
        <w:t>.</w:t>
      </w:r>
      <w:bookmarkEnd w:id="16"/>
      <w:bookmarkEnd w:id="17"/>
    </w:p>
    <w:p w:rsidR="000A6E0E" w:rsidRDefault="005A5905" w:rsidP="000A6E0E">
      <w:pPr>
        <w:pStyle w:val="bno"/>
      </w:pPr>
      <w:r>
        <w:t>Zaměstnanec</w:t>
      </w:r>
      <w:r w:rsidR="000A6E0E">
        <w:t xml:space="preserve"> se zavazuje</w:t>
      </w:r>
      <w:r w:rsidR="000A6E0E" w:rsidRPr="001D0996">
        <w:t>:</w:t>
      </w:r>
    </w:p>
    <w:p w:rsidR="000A6E0E" w:rsidRPr="00453EA7" w:rsidRDefault="000A6E0E" w:rsidP="000A6E0E">
      <w:pPr>
        <w:pStyle w:val="bh3"/>
      </w:pPr>
      <w:bookmarkStart w:id="18" w:name="_Ref379204292"/>
      <w:bookmarkStart w:id="19" w:name="_Ref306819088"/>
      <w:r w:rsidRPr="00987EA3">
        <w:t xml:space="preserve">při </w:t>
      </w:r>
      <w:r w:rsidR="00D50871">
        <w:t xml:space="preserve">vykonávání </w:t>
      </w:r>
      <w:r w:rsidR="00851644">
        <w:t>Práce</w:t>
      </w:r>
      <w:r>
        <w:t xml:space="preserve"> dbát zájmů </w:t>
      </w:r>
      <w:r w:rsidR="005A5905">
        <w:t>Zaměstnavatele</w:t>
      </w:r>
      <w:r w:rsidRPr="00987EA3">
        <w:t xml:space="preserve"> a postupovat výhradně </w:t>
      </w:r>
      <w:r w:rsidRPr="00564B9A">
        <w:t>v souladu s nimi;</w:t>
      </w:r>
      <w:bookmarkEnd w:id="18"/>
    </w:p>
    <w:p w:rsidR="000A6E0E" w:rsidRPr="00564B9A" w:rsidRDefault="000A6E0E" w:rsidP="000A6E0E">
      <w:pPr>
        <w:pStyle w:val="bh3"/>
      </w:pPr>
      <w:r>
        <w:t>po ukončení Akce poskytnout veškeré materiály Organizátorovi Akce k umístění na webové stránky Centra VEGA;</w:t>
      </w:r>
    </w:p>
    <w:p w:rsidR="000A6E0E" w:rsidRPr="001578D2" w:rsidRDefault="000A6E0E" w:rsidP="000A6E0E">
      <w:pPr>
        <w:pStyle w:val="bh3"/>
      </w:pPr>
      <w:bookmarkStart w:id="20" w:name="_Ref306819453"/>
      <w:bookmarkEnd w:id="19"/>
      <w:r w:rsidRPr="00564B9A">
        <w:t xml:space="preserve">informovat </w:t>
      </w:r>
      <w:r w:rsidR="005A5905">
        <w:t>Zaměstnavatele</w:t>
      </w:r>
      <w:r w:rsidRPr="00564B9A">
        <w:t xml:space="preserve"> o případných problémech</w:t>
      </w:r>
      <w:r>
        <w:t xml:space="preserve">/hrozících problémech s plněním jakéhokoli závazku </w:t>
      </w:r>
      <w:r w:rsidR="005A5905">
        <w:t>Zaměstnance</w:t>
      </w:r>
      <w:r>
        <w:t xml:space="preserve"> vyplývajícího z této Smlouvy bez zbytečného odkladu poté, co případný vzniklý či hrozící problém zjistí, a vyvinout veškeré úsilí a odbornou péči k odstranění daného problému/hrozícího problému, příp. poskytnout veškerou možnou součinnost třetí osobě, pokud třetí osoba bude na odstraňování výše uvedeného participovat;</w:t>
      </w:r>
      <w:bookmarkEnd w:id="20"/>
    </w:p>
    <w:p w:rsidR="000A6E0E" w:rsidRPr="00DF46C0" w:rsidRDefault="000A6E0E" w:rsidP="000A6E0E">
      <w:pPr>
        <w:pStyle w:val="bh3"/>
      </w:pPr>
      <w:bookmarkStart w:id="21" w:name="_Ref309741491"/>
      <w:r>
        <w:t xml:space="preserve">na žádost </w:t>
      </w:r>
      <w:r w:rsidR="005A5905">
        <w:t>Zaměstnavatele</w:t>
      </w:r>
      <w:r>
        <w:t xml:space="preserve"> poskytnout </w:t>
      </w:r>
      <w:r w:rsidR="005A5905">
        <w:t>Zaměstnavateli</w:t>
      </w:r>
      <w:r>
        <w:t xml:space="preserve"> po ukončení příslušné Akce report o průběhu Akce; a</w:t>
      </w:r>
    </w:p>
    <w:p w:rsidR="000A6E0E" w:rsidRDefault="000A6E0E" w:rsidP="000A6E0E">
      <w:pPr>
        <w:pStyle w:val="bh3"/>
      </w:pPr>
      <w:bookmarkStart w:id="22" w:name="_Ref313392833"/>
      <w:r>
        <w:t xml:space="preserve">v průběhu celého Projektu, jakož i po zániku této Smlouvy dbát na zachování dobrého jména </w:t>
      </w:r>
      <w:r w:rsidR="005A5905">
        <w:t>Zaměstnavatele</w:t>
      </w:r>
      <w:r>
        <w:t>.</w:t>
      </w:r>
      <w:bookmarkEnd w:id="22"/>
      <w:r>
        <w:t xml:space="preserve"> </w:t>
      </w:r>
      <w:bookmarkEnd w:id="21"/>
    </w:p>
    <w:p w:rsidR="000A6E0E" w:rsidRPr="00A1775B" w:rsidRDefault="000A6E0E" w:rsidP="000A6E0E">
      <w:pPr>
        <w:pStyle w:val="bno"/>
      </w:pPr>
      <w:bookmarkStart w:id="23" w:name="_DV_M330"/>
      <w:bookmarkStart w:id="24" w:name="_Ref306804992"/>
      <w:bookmarkEnd w:id="23"/>
    </w:p>
    <w:p w:rsidR="000A6E0E" w:rsidRDefault="000A6E0E" w:rsidP="000A6E0E">
      <w:pPr>
        <w:pStyle w:val="bh1"/>
        <w:keepNext/>
      </w:pPr>
      <w:bookmarkStart w:id="25" w:name="_Ref313285047"/>
      <w:bookmarkStart w:id="26" w:name="_Ref313285082"/>
      <w:bookmarkStart w:id="27" w:name="_Toc313397328"/>
      <w:bookmarkEnd w:id="24"/>
      <w:r>
        <w:t>odměna a náhrada nákladů</w:t>
      </w:r>
      <w:bookmarkEnd w:id="25"/>
      <w:bookmarkEnd w:id="26"/>
      <w:bookmarkEnd w:id="27"/>
    </w:p>
    <w:p w:rsidR="000A6E0E" w:rsidRPr="008C08F4" w:rsidRDefault="000A6E0E" w:rsidP="000A6E0E">
      <w:pPr>
        <w:pStyle w:val="bh2"/>
      </w:pPr>
      <w:bookmarkStart w:id="28" w:name="_Ref268534772"/>
      <w:bookmarkStart w:id="29" w:name="_Toc313397329"/>
      <w:r w:rsidRPr="008C08F4">
        <w:t xml:space="preserve">Odměna za </w:t>
      </w:r>
      <w:bookmarkEnd w:id="28"/>
      <w:r w:rsidR="00851644">
        <w:t>Prác</w:t>
      </w:r>
      <w:r w:rsidR="00D50871">
        <w:t>i</w:t>
      </w:r>
      <w:r w:rsidRPr="008C08F4">
        <w:t>.</w:t>
      </w:r>
      <w:bookmarkEnd w:id="29"/>
    </w:p>
    <w:p w:rsidR="000A6E0E" w:rsidRDefault="000A6E0E" w:rsidP="000A6E0E">
      <w:pPr>
        <w:pStyle w:val="bno"/>
      </w:pPr>
      <w:r>
        <w:t xml:space="preserve">Výše odměny </w:t>
      </w:r>
      <w:r w:rsidR="005A5905">
        <w:t>Zaměstnance</w:t>
      </w:r>
      <w:r w:rsidR="00851644">
        <w:t xml:space="preserve"> za řádně a včas </w:t>
      </w:r>
      <w:r w:rsidR="00324604">
        <w:t xml:space="preserve">vykonanou </w:t>
      </w:r>
      <w:r w:rsidR="00851644">
        <w:t>Práci</w:t>
      </w:r>
      <w:r>
        <w:t xml:space="preserve"> v rámci jednotlivých Akcí je uvedena v příloze č. 1 této Smlouvy </w:t>
      </w:r>
      <w:r w:rsidRPr="0046296D">
        <w:t>(dále jen „</w:t>
      </w:r>
      <w:r w:rsidRPr="0046296D">
        <w:rPr>
          <w:b/>
        </w:rPr>
        <w:t>Odměna</w:t>
      </w:r>
      <w:r w:rsidRPr="0046296D">
        <w:t xml:space="preserve">“). </w:t>
      </w:r>
    </w:p>
    <w:p w:rsidR="000A6E0E" w:rsidRPr="001F6E74" w:rsidRDefault="000A6E0E" w:rsidP="000A6E0E">
      <w:pPr>
        <w:pStyle w:val="bh2"/>
      </w:pPr>
      <w:bookmarkStart w:id="30" w:name="_Toc313292820"/>
      <w:bookmarkStart w:id="31" w:name="_Toc313397330"/>
      <w:bookmarkEnd w:id="30"/>
      <w:r w:rsidRPr="001F6E74">
        <w:t>Náhrada Nákladů.</w:t>
      </w:r>
      <w:bookmarkEnd w:id="31"/>
    </w:p>
    <w:p w:rsidR="000A6E0E" w:rsidRPr="00DF337E" w:rsidRDefault="000A6E0E" w:rsidP="000A6E0E">
      <w:pPr>
        <w:pStyle w:val="bno"/>
      </w:pPr>
      <w:r>
        <w:t xml:space="preserve">Pro vyloučení veškerých pochybností je stanoveno, že jakékoli náklady </w:t>
      </w:r>
      <w:r w:rsidR="005A5905">
        <w:t>Zaměstnance</w:t>
      </w:r>
      <w:r w:rsidRPr="00DF337E">
        <w:t xml:space="preserve"> související s</w:t>
      </w:r>
      <w:r>
        <w:t xml:space="preserve"> plněním Smlouvy a </w:t>
      </w:r>
      <w:r w:rsidR="00D50871">
        <w:t>výkonem</w:t>
      </w:r>
      <w:r w:rsidR="00D50871" w:rsidRPr="00DF337E">
        <w:t xml:space="preserve"> </w:t>
      </w:r>
      <w:r w:rsidR="00851644">
        <w:t>Práce</w:t>
      </w:r>
      <w:r w:rsidRPr="00DF337E">
        <w:t xml:space="preserve"> </w:t>
      </w:r>
      <w:r w:rsidR="005A5905">
        <w:t>Zaměstnavateli</w:t>
      </w:r>
      <w:r>
        <w:t xml:space="preserve"> </w:t>
      </w:r>
      <w:r w:rsidRPr="00DF337E">
        <w:t>jsou zahrnuty v Odměně.</w:t>
      </w:r>
      <w:r>
        <w:t xml:space="preserve"> Odměna</w:t>
      </w:r>
      <w:r w:rsidRPr="008A5191">
        <w:t xml:space="preserve"> je </w:t>
      </w:r>
      <w:r>
        <w:t xml:space="preserve">odměnou </w:t>
      </w:r>
      <w:r w:rsidRPr="008A5191">
        <w:t xml:space="preserve">konečnou, nejvýše přípustnou a nemůže být zvýšena bez předchozího písemného souhlasu </w:t>
      </w:r>
      <w:r w:rsidR="005A5905">
        <w:t>Zaměstnavatele</w:t>
      </w:r>
      <w:r>
        <w:t>.</w:t>
      </w:r>
    </w:p>
    <w:p w:rsidR="000A6E0E" w:rsidRDefault="000A6E0E" w:rsidP="000A6E0E">
      <w:pPr>
        <w:pStyle w:val="bh2"/>
      </w:pPr>
      <w:bookmarkStart w:id="32" w:name="_Toc313292822"/>
      <w:bookmarkStart w:id="33" w:name="_Toc313397331"/>
      <w:bookmarkEnd w:id="32"/>
      <w:r>
        <w:t>Splatnost Odměny.</w:t>
      </w:r>
      <w:bookmarkEnd w:id="33"/>
    </w:p>
    <w:p w:rsidR="000A6E0E" w:rsidRDefault="000A6E0E" w:rsidP="000A6E0E">
      <w:pPr>
        <w:pStyle w:val="bno"/>
      </w:pPr>
      <w:r w:rsidRPr="00D4102F">
        <w:t xml:space="preserve">Odměna je splatná do </w:t>
      </w:r>
      <w:r>
        <w:t xml:space="preserve">15. </w:t>
      </w:r>
      <w:r w:rsidRPr="00D4102F">
        <w:t xml:space="preserve">dne měsíce </w:t>
      </w:r>
      <w:r w:rsidRPr="00DF337E">
        <w:t>násl</w:t>
      </w:r>
      <w:r w:rsidR="00851644">
        <w:t xml:space="preserve">edujícího po měsíci, v němž byla Práce </w:t>
      </w:r>
      <w:r w:rsidR="005A5905">
        <w:t>Zaměstnancem</w:t>
      </w:r>
      <w:r w:rsidRPr="00DF337E">
        <w:t xml:space="preserve"> </w:t>
      </w:r>
      <w:r w:rsidR="00324604">
        <w:t>vykonána</w:t>
      </w:r>
      <w:r>
        <w:t xml:space="preserve">, a to </w:t>
      </w:r>
      <w:r w:rsidRPr="00DF337E">
        <w:t xml:space="preserve">bankovním převodem na účet </w:t>
      </w:r>
      <w:r w:rsidR="005A5905">
        <w:t>Zaměstnance</w:t>
      </w:r>
      <w:r w:rsidRPr="00DF337E">
        <w:t xml:space="preserve"> č</w:t>
      </w:r>
      <w:r>
        <w:t xml:space="preserve">.: </w:t>
      </w:r>
      <w:r w:rsidR="00B80265">
        <w:rPr>
          <w:rStyle w:val="Siln"/>
        </w:rPr>
        <w:t>……………………….</w:t>
      </w:r>
      <w:r w:rsidRPr="00B238F7">
        <w:t xml:space="preserve"> </w:t>
      </w:r>
      <w:proofErr w:type="gramStart"/>
      <w:r w:rsidRPr="00DF337E">
        <w:t>vedený</w:t>
      </w:r>
      <w:proofErr w:type="gramEnd"/>
      <w:r w:rsidRPr="00DF337E">
        <w:t xml:space="preserve"> u</w:t>
      </w:r>
      <w:r>
        <w:t xml:space="preserve"> </w:t>
      </w:r>
      <w:r w:rsidR="00B80265">
        <w:t>……………………</w:t>
      </w:r>
      <w:r>
        <w:t xml:space="preserve"> (dále jen „</w:t>
      </w:r>
      <w:r w:rsidRPr="00FF0D6C">
        <w:rPr>
          <w:b/>
        </w:rPr>
        <w:t xml:space="preserve">Účet </w:t>
      </w:r>
      <w:r w:rsidR="005A5905">
        <w:rPr>
          <w:b/>
        </w:rPr>
        <w:t>Zaměstnance</w:t>
      </w:r>
      <w:r>
        <w:t>“)</w:t>
      </w:r>
      <w:r w:rsidRPr="00DF337E">
        <w:t>.</w:t>
      </w:r>
      <w:r>
        <w:t xml:space="preserve"> </w:t>
      </w:r>
    </w:p>
    <w:p w:rsidR="000A6E0E" w:rsidRPr="00DF337E" w:rsidRDefault="000A6E0E" w:rsidP="000A6E0E">
      <w:pPr>
        <w:pStyle w:val="bno"/>
      </w:pPr>
    </w:p>
    <w:p w:rsidR="000A6E0E" w:rsidRDefault="000A6E0E" w:rsidP="000A6E0E">
      <w:pPr>
        <w:pStyle w:val="bh1"/>
        <w:keepNext/>
      </w:pPr>
      <w:bookmarkStart w:id="34" w:name="_Toc313292826"/>
      <w:bookmarkStart w:id="35" w:name="_DV_M339"/>
      <w:bookmarkStart w:id="36" w:name="_DV_M350"/>
      <w:bookmarkStart w:id="37" w:name="_Toc313397332"/>
      <w:bookmarkEnd w:id="34"/>
      <w:bookmarkEnd w:id="35"/>
      <w:bookmarkEnd w:id="36"/>
      <w:r>
        <w:lastRenderedPageBreak/>
        <w:t>PROHLÁŠENÍ SMLUVNÍCH STRAN</w:t>
      </w:r>
      <w:bookmarkEnd w:id="37"/>
    </w:p>
    <w:p w:rsidR="000A6E0E" w:rsidRDefault="000A6E0E" w:rsidP="000A6E0E">
      <w:pPr>
        <w:pStyle w:val="bh2"/>
        <w:keepNext/>
      </w:pPr>
      <w:bookmarkStart w:id="38" w:name="_Toc313397333"/>
      <w:r>
        <w:t xml:space="preserve">Prohlášení </w:t>
      </w:r>
      <w:r w:rsidR="005A5905">
        <w:t>Zaměstnavatele</w:t>
      </w:r>
      <w:r>
        <w:t>.</w:t>
      </w:r>
      <w:bookmarkEnd w:id="38"/>
    </w:p>
    <w:p w:rsidR="000A6E0E" w:rsidRDefault="005A5905" w:rsidP="000A6E0E">
      <w:pPr>
        <w:pStyle w:val="bno"/>
        <w:keepNext/>
      </w:pPr>
      <w:r>
        <w:t>Zaměstnavatel</w:t>
      </w:r>
      <w:r w:rsidR="000A6E0E">
        <w:t xml:space="preserve"> prohlašuje, že:</w:t>
      </w:r>
    </w:p>
    <w:p w:rsidR="000A6E0E" w:rsidRDefault="000A6E0E" w:rsidP="000A6E0E">
      <w:pPr>
        <w:pStyle w:val="bh3"/>
      </w:pPr>
      <w:r w:rsidRPr="003F67E0">
        <w:t xml:space="preserve">na straně </w:t>
      </w:r>
      <w:r w:rsidR="005A5905">
        <w:t>Zaměstnavatele</w:t>
      </w:r>
      <w:r w:rsidRPr="003F67E0">
        <w:t xml:space="preserve"> není k uzavření této Smlouvy ani ke splnění závazků </w:t>
      </w:r>
      <w:r w:rsidR="005A5905">
        <w:t>Zaměstnavatele</w:t>
      </w:r>
      <w:r w:rsidRPr="003F67E0">
        <w:t xml:space="preserve"> z ní vyplývajících požadován žádný souhlas, udělení výjimky, schválení, prohlášení ani povolení jakékoli třetí osoby či orgánu, popřípadě takový potřebný souhlas byl udělen</w:t>
      </w:r>
      <w:r>
        <w:t>;</w:t>
      </w:r>
    </w:p>
    <w:p w:rsidR="000A6E0E" w:rsidRDefault="000A6E0E" w:rsidP="000A6E0E">
      <w:pPr>
        <w:pStyle w:val="bh3"/>
      </w:pPr>
      <w:r w:rsidRPr="003F67E0">
        <w:t xml:space="preserve">tato Smlouva byla řádně podepsána </w:t>
      </w:r>
      <w:r w:rsidR="005A5905">
        <w:t>Zaměstnavatelem</w:t>
      </w:r>
      <w:r w:rsidRPr="003F67E0">
        <w:t xml:space="preserve"> a tato Smlouva a všechny dokumenty vyhotovené v souvislosti s touto Smlouvou představují platné závazky </w:t>
      </w:r>
      <w:r w:rsidR="005A5905">
        <w:t>Zaměstnavatele</w:t>
      </w:r>
      <w:r w:rsidRPr="003F67E0">
        <w:t>, které jsou vymahatelné v souladu s touto Smlouvou, příslušnými dokumenty a právními předpisy</w:t>
      </w:r>
      <w:r>
        <w:t>;</w:t>
      </w:r>
    </w:p>
    <w:p w:rsidR="000A6E0E" w:rsidRDefault="000A6E0E" w:rsidP="000A6E0E">
      <w:pPr>
        <w:pStyle w:val="bh3"/>
      </w:pPr>
      <w:r w:rsidRPr="003F67E0">
        <w:t xml:space="preserve">uzavření, účinnost práv a závazků ani plnění této Smlouvy nebude mít za následek porušení jakéhokoli právního předpisu či veřejnoprávního opatření, které jsou pro </w:t>
      </w:r>
      <w:r w:rsidR="005A5905">
        <w:t>Zaměstnavatele</w:t>
      </w:r>
      <w:r w:rsidRPr="003F67E0">
        <w:t xml:space="preserve"> závazné</w:t>
      </w:r>
      <w:r>
        <w:t>.</w:t>
      </w:r>
    </w:p>
    <w:p w:rsidR="000A6E0E" w:rsidRDefault="000A6E0E" w:rsidP="000A6E0E">
      <w:pPr>
        <w:pStyle w:val="bh2"/>
        <w:keepNext/>
      </w:pPr>
      <w:bookmarkStart w:id="39" w:name="_Toc313397334"/>
      <w:r>
        <w:t xml:space="preserve">Prohlášení </w:t>
      </w:r>
      <w:r w:rsidR="005A5905">
        <w:t>Zaměstnance</w:t>
      </w:r>
      <w:r>
        <w:t>.</w:t>
      </w:r>
      <w:bookmarkEnd w:id="39"/>
    </w:p>
    <w:p w:rsidR="000A6E0E" w:rsidRDefault="005A5905" w:rsidP="000A6E0E">
      <w:pPr>
        <w:pStyle w:val="bno"/>
        <w:keepNext/>
      </w:pPr>
      <w:r>
        <w:t xml:space="preserve">Zaměstnanec </w:t>
      </w:r>
      <w:r w:rsidR="000A6E0E">
        <w:t>prohlašuje, že:</w:t>
      </w:r>
    </w:p>
    <w:p w:rsidR="000A6E0E" w:rsidRDefault="000A6E0E" w:rsidP="000A6E0E">
      <w:pPr>
        <w:pStyle w:val="bh3"/>
      </w:pPr>
      <w:r w:rsidRPr="001578D2">
        <w:t>splňuje veškeré předpoklady pro řádné plnění této Smlouvy</w:t>
      </w:r>
      <w:r>
        <w:t>, a to zejména po odborné a jazykové stránce;</w:t>
      </w:r>
    </w:p>
    <w:p w:rsidR="000A6E0E" w:rsidRDefault="000A6E0E" w:rsidP="000A6E0E">
      <w:pPr>
        <w:pStyle w:val="bh3"/>
      </w:pPr>
      <w:r>
        <w:t>má předchozí praktické zkušenosti s </w:t>
      </w:r>
      <w:r w:rsidR="0020491C">
        <w:t>výkonem p</w:t>
      </w:r>
      <w:r w:rsidR="00851644">
        <w:t>ráce</w:t>
      </w:r>
      <w:r>
        <w:t xml:space="preserve"> obdobného charakteru;</w:t>
      </w:r>
    </w:p>
    <w:p w:rsidR="000A6E0E" w:rsidRDefault="000A6E0E" w:rsidP="000A6E0E">
      <w:pPr>
        <w:pStyle w:val="bh3"/>
      </w:pPr>
      <w:r w:rsidRPr="003F67E0">
        <w:t xml:space="preserve">na straně </w:t>
      </w:r>
      <w:r w:rsidR="005A5905">
        <w:t>Zaměstnance</w:t>
      </w:r>
      <w:r w:rsidRPr="003F67E0">
        <w:t xml:space="preserve"> není k uzavření této Smlouvy ani ke splnění závazků </w:t>
      </w:r>
      <w:r w:rsidR="005A5905">
        <w:t>Zaměstnance</w:t>
      </w:r>
      <w:r w:rsidRPr="003F67E0">
        <w:t xml:space="preserve"> z ní vyplývajících požadován žádný souhlas, udělení výjimky, schválení, prohlášení ani povolení jakékoli třetí osoby či orgánu, popřípadě takový potřebný souhlas byl udělen</w:t>
      </w:r>
      <w:r>
        <w:t>;</w:t>
      </w:r>
    </w:p>
    <w:p w:rsidR="000A6E0E" w:rsidRPr="001578D2" w:rsidRDefault="000A6E0E" w:rsidP="000A6E0E">
      <w:pPr>
        <w:pStyle w:val="bh3"/>
      </w:pPr>
      <w:r w:rsidRPr="003F67E0">
        <w:t xml:space="preserve">tato Smlouva byla řádně podepsána </w:t>
      </w:r>
      <w:r w:rsidR="00853FAC">
        <w:t>Zaměstnancem</w:t>
      </w:r>
      <w:r w:rsidRPr="003F67E0">
        <w:t xml:space="preserve"> a tato Smlouva a všechny dokumenty vyhotovené v souvislosti s touto Smlouvou představují platné závazky </w:t>
      </w:r>
      <w:r w:rsidR="00853FAC">
        <w:t>Zaměstnance</w:t>
      </w:r>
      <w:r w:rsidRPr="003F67E0">
        <w:t xml:space="preserve">, které jsou vymahatelné v souladu s touto Smlouvou, </w:t>
      </w:r>
      <w:r w:rsidRPr="001578D2">
        <w:t>příslušnými dokumenty a právními předpisy;</w:t>
      </w:r>
    </w:p>
    <w:p w:rsidR="000A6E0E" w:rsidRDefault="000A6E0E" w:rsidP="000A6E0E">
      <w:pPr>
        <w:pStyle w:val="bh3"/>
      </w:pPr>
      <w:r w:rsidRPr="003F67E0">
        <w:t xml:space="preserve">uzavření, účinnost práv a závazků ani plnění této Smlouvy nebude mít za následek porušení jakéhokoli právního předpisu či veřejnoprávního opatření, které jsou pro </w:t>
      </w:r>
      <w:r w:rsidR="00853FAC">
        <w:t>Zaměstnance</w:t>
      </w:r>
      <w:r w:rsidRPr="003F67E0">
        <w:t xml:space="preserve"> závazné</w:t>
      </w:r>
      <w:r>
        <w:t>; a</w:t>
      </w:r>
    </w:p>
    <w:p w:rsidR="000A6E0E" w:rsidRDefault="000A6E0E" w:rsidP="000A6E0E">
      <w:pPr>
        <w:pStyle w:val="bh3"/>
      </w:pPr>
      <w:r>
        <w:t>v souladu s </w:t>
      </w:r>
      <w:proofErr w:type="spellStart"/>
      <w:r>
        <w:t>ust</w:t>
      </w:r>
      <w:proofErr w:type="spellEnd"/>
      <w:r>
        <w:t xml:space="preserve">. </w:t>
      </w:r>
      <w:r w:rsidRPr="00F22EDE">
        <w:t xml:space="preserve">§ 2898 Občanského zákoníku </w:t>
      </w:r>
      <w:r>
        <w:t xml:space="preserve">nebude uplatňovat vůči </w:t>
      </w:r>
      <w:r w:rsidR="00853FAC">
        <w:t>Zaměstnavateli</w:t>
      </w:r>
      <w:r>
        <w:t xml:space="preserve"> jakýkoli nárok </w:t>
      </w:r>
      <w:r w:rsidRPr="00F22EDE">
        <w:t xml:space="preserve">plynoucí z povinnosti k náhradě újmy, to vše s výjimkou újmy způsobené </w:t>
      </w:r>
      <w:r w:rsidR="00853FAC">
        <w:t>Zaměstnavatelem</w:t>
      </w:r>
      <w:r w:rsidRPr="00F22EDE">
        <w:t xml:space="preserve"> úmyslně nebo z hrubé nedbalosti</w:t>
      </w:r>
      <w:r>
        <w:t>.</w:t>
      </w:r>
    </w:p>
    <w:p w:rsidR="000A6E0E" w:rsidRPr="009343DC" w:rsidRDefault="000A6E0E" w:rsidP="000A6E0E">
      <w:pPr>
        <w:pStyle w:val="bh2"/>
        <w:keepNext/>
        <w:spacing w:before="240"/>
      </w:pPr>
      <w:bookmarkStart w:id="40" w:name="_Toc289209505"/>
      <w:bookmarkStart w:id="41" w:name="_Toc313397335"/>
      <w:r w:rsidRPr="004749CC">
        <w:lastRenderedPageBreak/>
        <w:t>Charakter Prohlášení</w:t>
      </w:r>
      <w:bookmarkEnd w:id="40"/>
      <w:r>
        <w:t>.</w:t>
      </w:r>
      <w:bookmarkEnd w:id="41"/>
    </w:p>
    <w:p w:rsidR="000A6E0E" w:rsidRDefault="00853FAC" w:rsidP="000A6E0E">
      <w:pPr>
        <w:pStyle w:val="bno"/>
      </w:pPr>
      <w:r>
        <w:t>Zaměstnavatel</w:t>
      </w:r>
      <w:r w:rsidR="000A6E0E">
        <w:t xml:space="preserve"> tímto zaručuje, prohlašuje a ujišťuje </w:t>
      </w:r>
      <w:r>
        <w:t>Zaměstnance</w:t>
      </w:r>
      <w:r w:rsidR="000A6E0E">
        <w:t xml:space="preserve">, že ke dni podpisu této Smlouvy jsou všechna prohlášení </w:t>
      </w:r>
      <w:r>
        <w:t>Zaměstnavatele</w:t>
      </w:r>
      <w:r w:rsidR="000A6E0E">
        <w:t xml:space="preserve"> pravdivá, úplná a nejsou jakkoli zavádějící a zavazuje se zajistit, aby tomu tak bylo i po podpisu této Smlouvy.</w:t>
      </w:r>
    </w:p>
    <w:p w:rsidR="000A6E0E" w:rsidRDefault="00853FAC" w:rsidP="000A6E0E">
      <w:pPr>
        <w:pStyle w:val="bno"/>
      </w:pPr>
      <w:r>
        <w:t>Zaměstnanec</w:t>
      </w:r>
      <w:r w:rsidR="000A6E0E">
        <w:t xml:space="preserve"> tímto zaručuje, prohlašuje a ujišťuje </w:t>
      </w:r>
      <w:r>
        <w:t>Zaměstnavatele</w:t>
      </w:r>
      <w:r w:rsidR="000A6E0E">
        <w:t xml:space="preserve">, že ke dni podpisu této Smlouvy jsou všechna prohlášení </w:t>
      </w:r>
      <w:r>
        <w:t>Zaměstnance</w:t>
      </w:r>
      <w:r w:rsidR="000A6E0E">
        <w:t xml:space="preserve"> pravdivá, úplná a nejsou jakkoli zavádějící a zavazuje se zajistit, aby tomu tak bylo i po podpisu této Smlouvy.</w:t>
      </w:r>
    </w:p>
    <w:p w:rsidR="008761FB" w:rsidRDefault="008761FB" w:rsidP="000A6E0E">
      <w:pPr>
        <w:pStyle w:val="bno"/>
      </w:pPr>
    </w:p>
    <w:p w:rsidR="000A6E0E" w:rsidRDefault="000A6E0E" w:rsidP="000A6E0E">
      <w:pPr>
        <w:pStyle w:val="bh1"/>
        <w:keepNext/>
      </w:pPr>
      <w:r>
        <w:t>AUTORSKÁ PRÁVA</w:t>
      </w:r>
    </w:p>
    <w:p w:rsidR="000A6E0E" w:rsidRPr="00933520" w:rsidRDefault="000A6E0E" w:rsidP="000A6E0E">
      <w:pPr>
        <w:pStyle w:val="bh2"/>
        <w:rPr>
          <w:u w:val="none"/>
        </w:rPr>
      </w:pPr>
      <w:r w:rsidRPr="00933520">
        <w:rPr>
          <w:u w:val="none"/>
        </w:rPr>
        <w:t xml:space="preserve">Pro případ, že součástí </w:t>
      </w:r>
      <w:r w:rsidR="00851644">
        <w:rPr>
          <w:u w:val="none"/>
        </w:rPr>
        <w:t>Práce</w:t>
      </w:r>
      <w:r w:rsidRPr="00933520">
        <w:rPr>
          <w:u w:val="none"/>
        </w:rPr>
        <w:t xml:space="preserve"> bude vytvoření či zajištění práv k užití díla či výkonu, jež je předmětem autorského či obdobného práva (dále jen „</w:t>
      </w:r>
      <w:r w:rsidRPr="00933520">
        <w:rPr>
          <w:b/>
          <w:u w:val="none"/>
        </w:rPr>
        <w:t>Dílo</w:t>
      </w:r>
      <w:r w:rsidRPr="00933520">
        <w:rPr>
          <w:u w:val="none"/>
        </w:rPr>
        <w:t xml:space="preserve">“), sjednávají Smluvní strany následující: </w:t>
      </w:r>
    </w:p>
    <w:p w:rsidR="000A6E0E" w:rsidRPr="00933520" w:rsidRDefault="00853FAC" w:rsidP="000A6E0E">
      <w:pPr>
        <w:pStyle w:val="bh2"/>
        <w:numPr>
          <w:ilvl w:val="0"/>
          <w:numId w:val="0"/>
        </w:numPr>
        <w:ind w:left="720"/>
        <w:rPr>
          <w:color w:val="000000"/>
          <w:u w:val="none"/>
        </w:rPr>
      </w:pPr>
      <w:r>
        <w:rPr>
          <w:color w:val="000000"/>
          <w:u w:val="none"/>
        </w:rPr>
        <w:t>Zaměstnanec</w:t>
      </w:r>
      <w:r w:rsidR="000A6E0E" w:rsidRPr="00933520">
        <w:rPr>
          <w:color w:val="000000"/>
          <w:u w:val="none"/>
        </w:rPr>
        <w:t xml:space="preserve"> poskytne </w:t>
      </w:r>
      <w:r>
        <w:rPr>
          <w:color w:val="000000"/>
          <w:u w:val="none"/>
        </w:rPr>
        <w:t>Zaměstnavateli</w:t>
      </w:r>
      <w:r w:rsidR="000A6E0E" w:rsidRPr="00933520">
        <w:rPr>
          <w:color w:val="000000"/>
          <w:u w:val="none"/>
        </w:rPr>
        <w:t xml:space="preserve"> oprávnění k výkonu práva užít Dílo (dále jen „</w:t>
      </w:r>
      <w:r w:rsidR="000A6E0E" w:rsidRPr="00933520">
        <w:rPr>
          <w:b/>
          <w:color w:val="000000"/>
          <w:u w:val="none"/>
        </w:rPr>
        <w:t>Licence</w:t>
      </w:r>
      <w:r w:rsidR="000A6E0E" w:rsidRPr="00933520">
        <w:rPr>
          <w:color w:val="000000"/>
          <w:u w:val="none"/>
        </w:rPr>
        <w:t xml:space="preserve">“) v tom územním, časovém, množstevním a věcném (tj. způsob užití) rozsahu, v jakém Licenci získal od autora (popř. v jakém je nositelem práva užít Dílo jako autor) či jiného nositele nehmotných práv k Dílu.  </w:t>
      </w:r>
      <w:r>
        <w:rPr>
          <w:color w:val="000000"/>
          <w:u w:val="none"/>
        </w:rPr>
        <w:t>Zaměstnanec</w:t>
      </w:r>
      <w:r w:rsidR="000A6E0E" w:rsidRPr="00933520">
        <w:rPr>
          <w:color w:val="000000"/>
          <w:u w:val="none"/>
        </w:rPr>
        <w:t xml:space="preserve"> vždy vynaloží úsilí k tomu, aby obdržel Licenci v </w:t>
      </w:r>
      <w:r>
        <w:rPr>
          <w:color w:val="000000"/>
          <w:u w:val="none"/>
        </w:rPr>
        <w:t>Zaměstnavatelem</w:t>
      </w:r>
      <w:r w:rsidR="000A6E0E" w:rsidRPr="00933520">
        <w:rPr>
          <w:color w:val="000000"/>
          <w:u w:val="none"/>
        </w:rPr>
        <w:t xml:space="preserve"> požadovaném rozsahu, a bude jej o rozsahu Licence, kterou na něj převádí, písemně informovat.</w:t>
      </w:r>
    </w:p>
    <w:p w:rsidR="000A6E0E" w:rsidRPr="00933520" w:rsidRDefault="00853FAC" w:rsidP="000A6E0E">
      <w:pPr>
        <w:pStyle w:val="bh2"/>
        <w:rPr>
          <w:u w:val="none"/>
        </w:rPr>
      </w:pPr>
      <w:r>
        <w:rPr>
          <w:u w:val="none"/>
        </w:rPr>
        <w:t>Zaměstnanec</w:t>
      </w:r>
      <w:r w:rsidR="000A6E0E" w:rsidRPr="00933520">
        <w:rPr>
          <w:u w:val="none"/>
        </w:rPr>
        <w:t xml:space="preserve"> odpovídá za to, že Licence je </w:t>
      </w:r>
      <w:r>
        <w:rPr>
          <w:u w:val="none"/>
        </w:rPr>
        <w:t>Zaměstnavateli</w:t>
      </w:r>
      <w:r w:rsidR="000A6E0E" w:rsidRPr="00933520">
        <w:rPr>
          <w:u w:val="none"/>
        </w:rPr>
        <w:t xml:space="preserve"> poskytnuta oprávněně a </w:t>
      </w:r>
      <w:r>
        <w:rPr>
          <w:u w:val="none"/>
        </w:rPr>
        <w:t>Zaměstnavatel</w:t>
      </w:r>
      <w:r w:rsidR="000A6E0E" w:rsidRPr="00933520">
        <w:rPr>
          <w:u w:val="none"/>
        </w:rPr>
        <w:t xml:space="preserve"> odpovídá za dodržení jejího rozsahu. Každá ze Smluvních stran se zavazuje v oblasti své odpovědnosti uvedené v předchozí větě přímo vyrovnat případné oprávněné nároky třetích stran, vyplývající z neoprávněného poskytnutí Licence nebo z nedodržení jejího rozsahu, a nahradit druhé Smluvní straně újmu, která jí v důsledku porušení práv třetích stran vznikne.</w:t>
      </w:r>
    </w:p>
    <w:p w:rsidR="000A6E0E" w:rsidRPr="00933520" w:rsidRDefault="000A6E0E" w:rsidP="000A6E0E">
      <w:pPr>
        <w:pStyle w:val="bh2"/>
        <w:rPr>
          <w:u w:val="none"/>
        </w:rPr>
      </w:pPr>
      <w:r w:rsidRPr="00933520">
        <w:rPr>
          <w:color w:val="000000"/>
          <w:u w:val="none"/>
        </w:rPr>
        <w:t xml:space="preserve">Vlastnická práva k hmotným nosičům děl a nebezpečí škody na těchto </w:t>
      </w:r>
      <w:r w:rsidR="00853FAC">
        <w:rPr>
          <w:color w:val="000000"/>
          <w:u w:val="none"/>
        </w:rPr>
        <w:t>nosičích přecházejí na Zaměstnavatele</w:t>
      </w:r>
      <w:r w:rsidRPr="00933520">
        <w:rPr>
          <w:color w:val="000000"/>
          <w:u w:val="none"/>
        </w:rPr>
        <w:t xml:space="preserve"> okamžikem jejich předání </w:t>
      </w:r>
      <w:r w:rsidR="00853FAC">
        <w:rPr>
          <w:color w:val="000000"/>
          <w:u w:val="none"/>
        </w:rPr>
        <w:t>Zaměstnancem Zaměstnavateli</w:t>
      </w:r>
      <w:r w:rsidRPr="00933520">
        <w:rPr>
          <w:color w:val="000000"/>
          <w:u w:val="none"/>
        </w:rPr>
        <w:t xml:space="preserve">. Toto ustanovení se uplatní i v případě, že </w:t>
      </w:r>
      <w:r w:rsidR="00853FAC">
        <w:rPr>
          <w:color w:val="000000"/>
          <w:u w:val="none"/>
        </w:rPr>
        <w:t>Zaměstnanec</w:t>
      </w:r>
      <w:r w:rsidRPr="00933520">
        <w:rPr>
          <w:color w:val="000000"/>
          <w:u w:val="none"/>
        </w:rPr>
        <w:t xml:space="preserve"> poskytuje </w:t>
      </w:r>
      <w:r w:rsidR="00853FAC">
        <w:rPr>
          <w:color w:val="000000"/>
          <w:u w:val="none"/>
        </w:rPr>
        <w:t>Zaměstnavateli</w:t>
      </w:r>
      <w:r w:rsidRPr="00933520">
        <w:rPr>
          <w:color w:val="000000"/>
          <w:u w:val="none"/>
        </w:rPr>
        <w:t xml:space="preserve"> v rámci Služeb i jiné věci, než nosiče děl.</w:t>
      </w:r>
    </w:p>
    <w:p w:rsidR="000A6E0E" w:rsidRPr="00933520" w:rsidRDefault="000A6E0E" w:rsidP="000A6E0E">
      <w:pPr>
        <w:pStyle w:val="bh2"/>
        <w:rPr>
          <w:u w:val="none"/>
        </w:rPr>
      </w:pPr>
      <w:r w:rsidRPr="00933520">
        <w:rPr>
          <w:u w:val="none"/>
        </w:rPr>
        <w:t xml:space="preserve">Pro vyloučení všech pochybností se stanoví výslovně, že odměna a náhrada nákladů za činnosti </w:t>
      </w:r>
      <w:r w:rsidR="00851644">
        <w:rPr>
          <w:u w:val="none"/>
        </w:rPr>
        <w:t>Zaměstnan</w:t>
      </w:r>
      <w:r w:rsidR="00853FAC">
        <w:rPr>
          <w:u w:val="none"/>
        </w:rPr>
        <w:t>ce</w:t>
      </w:r>
      <w:r w:rsidRPr="00933520">
        <w:rPr>
          <w:u w:val="none"/>
        </w:rPr>
        <w:t xml:space="preserve"> a poskytnutí Licencí dle tohoto článku 6 je zahrnuta v Odměně.</w:t>
      </w:r>
    </w:p>
    <w:p w:rsidR="000A6E0E" w:rsidRDefault="000A6E0E" w:rsidP="000A6E0E">
      <w:pPr>
        <w:pStyle w:val="bno"/>
      </w:pPr>
    </w:p>
    <w:p w:rsidR="000A6E0E" w:rsidRPr="005C6C78" w:rsidRDefault="000A6E0E" w:rsidP="000A6E0E">
      <w:pPr>
        <w:pStyle w:val="bh1"/>
      </w:pPr>
      <w:bookmarkStart w:id="42" w:name="_Toc313397336"/>
      <w:r w:rsidRPr="005C6C78">
        <w:t>ZÁVĚREČNÁ USTANOVENÍ</w:t>
      </w:r>
      <w:bookmarkEnd w:id="42"/>
    </w:p>
    <w:p w:rsidR="000A6E0E" w:rsidRDefault="000A6E0E" w:rsidP="000A6E0E">
      <w:pPr>
        <w:pStyle w:val="bh2"/>
      </w:pPr>
      <w:bookmarkStart w:id="43" w:name="_Toc313397337"/>
      <w:r>
        <w:t>Ú</w:t>
      </w:r>
      <w:r w:rsidRPr="005C6C78">
        <w:t>činnost.</w:t>
      </w:r>
      <w:bookmarkEnd w:id="43"/>
    </w:p>
    <w:p w:rsidR="000A6E0E" w:rsidRPr="005C6C78" w:rsidRDefault="000A6E0E" w:rsidP="000A6E0E">
      <w:pPr>
        <w:pStyle w:val="bno"/>
      </w:pPr>
      <w:r w:rsidRPr="005C6C78">
        <w:t xml:space="preserve">Tato </w:t>
      </w:r>
      <w:r>
        <w:t>Smlouva</w:t>
      </w:r>
      <w:r w:rsidRPr="005C6C78">
        <w:t xml:space="preserve"> nabývá účinnosti dnem </w:t>
      </w:r>
      <w:r>
        <w:t xml:space="preserve">podpisu oběma Smluvními stranami. </w:t>
      </w:r>
      <w:r w:rsidRPr="00036EF5">
        <w:t>P</w:t>
      </w:r>
      <w:r>
        <w:t>ro případ, že tato S</w:t>
      </w:r>
      <w:r w:rsidRPr="00036EF5">
        <w:t xml:space="preserve">mlouva není uzavírána za přítomnosti obou </w:t>
      </w:r>
      <w:r>
        <w:t>Smluvních stran, platí, že S</w:t>
      </w:r>
      <w:r w:rsidRPr="00036EF5">
        <w:t xml:space="preserve">mlouva nebude uzavřena, pokud ji </w:t>
      </w:r>
      <w:r w:rsidR="00853FAC">
        <w:t>Zaměstnanec</w:t>
      </w:r>
      <w:r>
        <w:t xml:space="preserve"> </w:t>
      </w:r>
      <w:r w:rsidRPr="00036EF5">
        <w:t xml:space="preserve">podepíše s jakoukoliv změnou či odchylkou, byť nepodstatnou, nebo dodatkem, ledaže </w:t>
      </w:r>
      <w:r w:rsidR="00853FAC">
        <w:t>Zaměstnavatel</w:t>
      </w:r>
      <w:r>
        <w:t xml:space="preserve"> </w:t>
      </w:r>
      <w:r w:rsidRPr="00036EF5">
        <w:t xml:space="preserve">takovou změnu či odchylku nebo dodatek následně schválí. To platí i v případě připojení obchodních </w:t>
      </w:r>
      <w:r w:rsidRPr="00036EF5">
        <w:lastRenderedPageBreak/>
        <w:t>podmínek</w:t>
      </w:r>
      <w:r>
        <w:t xml:space="preserve"> </w:t>
      </w:r>
      <w:r w:rsidR="00853FAC">
        <w:t>Zaměstnance</w:t>
      </w:r>
      <w:r w:rsidRPr="00036EF5">
        <w:t xml:space="preserve">, které budou odporovat svým obsahem jakýmkoliv způsobem textu této </w:t>
      </w:r>
      <w:r>
        <w:t>S</w:t>
      </w:r>
      <w:r w:rsidRPr="00036EF5">
        <w:t>mlouvy.</w:t>
      </w:r>
    </w:p>
    <w:p w:rsidR="000A6E0E" w:rsidRDefault="000A6E0E" w:rsidP="000A6E0E">
      <w:pPr>
        <w:pStyle w:val="bh2"/>
      </w:pPr>
      <w:bookmarkStart w:id="44" w:name="_Toc313397338"/>
      <w:r>
        <w:t>Trvání a ukončení Smlouvy.</w:t>
      </w:r>
      <w:bookmarkEnd w:id="44"/>
    </w:p>
    <w:p w:rsidR="000A6E0E" w:rsidRDefault="000A6E0E" w:rsidP="000A6E0E">
      <w:pPr>
        <w:pStyle w:val="bno"/>
      </w:pPr>
      <w:r>
        <w:t xml:space="preserve">Smlouva se uzavírá na dobu určitou, a to do </w:t>
      </w:r>
      <w:r w:rsidRPr="001F6E74">
        <w:t>31. 12. 2014</w:t>
      </w:r>
      <w:r>
        <w:t>.</w:t>
      </w:r>
    </w:p>
    <w:p w:rsidR="000A6E0E" w:rsidRDefault="000A6E0E" w:rsidP="000A6E0E">
      <w:pPr>
        <w:pStyle w:val="bno"/>
        <w:rPr>
          <w:bCs/>
        </w:rPr>
      </w:pPr>
      <w:r>
        <w:rPr>
          <w:bCs/>
        </w:rPr>
        <w:t xml:space="preserve">Smluvní strany jsou oprávněny Smlouvu </w:t>
      </w:r>
      <w:r w:rsidR="0020491C">
        <w:rPr>
          <w:bCs/>
        </w:rPr>
        <w:t xml:space="preserve">písemně </w:t>
      </w:r>
      <w:r>
        <w:rPr>
          <w:bCs/>
        </w:rPr>
        <w:t>vypovědět ve dvouměsíční výpovědní lhůtě, která počíná běžet první dnem měsíce následujícího po měsíci, ve kterém byla výpověď doručena druhé Smluvní straně.</w:t>
      </w:r>
    </w:p>
    <w:p w:rsidR="000A6E0E" w:rsidRDefault="00853FAC" w:rsidP="000A6E0E">
      <w:pPr>
        <w:pStyle w:val="bno"/>
        <w:rPr>
          <w:bCs/>
        </w:rPr>
      </w:pPr>
      <w:r>
        <w:t>Zaměstnavatel</w:t>
      </w:r>
      <w:r w:rsidR="000A6E0E">
        <w:t xml:space="preserve"> je oprávněn od Smlouvy </w:t>
      </w:r>
      <w:r w:rsidR="0020491C">
        <w:t xml:space="preserve">písemně </w:t>
      </w:r>
      <w:r w:rsidR="000A6E0E">
        <w:t xml:space="preserve">odstoupit v případě, že dojde k podstatnému porušení </w:t>
      </w:r>
      <w:r w:rsidR="000A6E0E">
        <w:rPr>
          <w:bCs/>
        </w:rPr>
        <w:t xml:space="preserve">Smlouvy ze strany </w:t>
      </w:r>
      <w:r>
        <w:rPr>
          <w:bCs/>
        </w:rPr>
        <w:t>Zaměstnance</w:t>
      </w:r>
      <w:r w:rsidR="000A6E0E">
        <w:rPr>
          <w:bCs/>
        </w:rPr>
        <w:t>.</w:t>
      </w:r>
      <w:r w:rsidR="003274F4">
        <w:rPr>
          <w:bCs/>
        </w:rPr>
        <w:t xml:space="preserve"> Za podstatné porušení Smlouvy se považuje zejména, pokud se Zaměstnanec nedostaví k provedení Práce na místo Akce ve stanovený termín a čas zahájení Akce.</w:t>
      </w:r>
    </w:p>
    <w:p w:rsidR="000A6E0E" w:rsidRDefault="000A6E0E" w:rsidP="000A6E0E">
      <w:pPr>
        <w:pStyle w:val="bh2"/>
      </w:pPr>
      <w:bookmarkStart w:id="45" w:name="_Toc313397339"/>
      <w:r>
        <w:t>Porušení povinností.</w:t>
      </w:r>
      <w:bookmarkEnd w:id="45"/>
    </w:p>
    <w:p w:rsidR="000A6E0E" w:rsidRDefault="000A6E0E" w:rsidP="000A6E0E">
      <w:pPr>
        <w:pStyle w:val="bno"/>
      </w:pPr>
      <w:r>
        <w:t xml:space="preserve">Pokud </w:t>
      </w:r>
      <w:r w:rsidR="00853FAC">
        <w:t>Zaměstnanec</w:t>
      </w:r>
      <w:r>
        <w:t xml:space="preserve"> poruší některou z povinností uvedených v </w:t>
      </w:r>
      <w:proofErr w:type="gramStart"/>
      <w:r>
        <w:t>odst.</w:t>
      </w:r>
      <w:r>
        <w:fldChar w:fldCharType="begin"/>
      </w:r>
      <w:r>
        <w:instrText xml:space="preserve"> REF _Ref379204292 \r \h </w:instrText>
      </w:r>
      <w:r>
        <w:fldChar w:fldCharType="separate"/>
      </w:r>
      <w:r w:rsidR="00C47C52">
        <w:t>3.2(a)</w:t>
      </w:r>
      <w:r>
        <w:fldChar w:fldCharType="end"/>
      </w:r>
      <w:r>
        <w:t xml:space="preserve"> až</w:t>
      </w:r>
      <w:proofErr w:type="gramEnd"/>
      <w:r>
        <w:t xml:space="preserve"> </w:t>
      </w:r>
      <w:r>
        <w:fldChar w:fldCharType="begin"/>
      </w:r>
      <w:r>
        <w:instrText xml:space="preserve"> REF _Ref313392833 \r \h </w:instrText>
      </w:r>
      <w:r>
        <w:fldChar w:fldCharType="separate"/>
      </w:r>
      <w:r w:rsidR="00C47C52">
        <w:t>3.2(e)</w:t>
      </w:r>
      <w:r>
        <w:fldChar w:fldCharType="end"/>
      </w:r>
      <w:r>
        <w:t xml:space="preserve">  této Smlouvy, je povinen uhradit </w:t>
      </w:r>
      <w:r w:rsidR="00853FAC">
        <w:t>Zaměstnavateli</w:t>
      </w:r>
      <w:r>
        <w:t xml:space="preserve"> smluvní pokutu ve výši 5.000,- Kč (slovy: pět tisíc korun českých) za každé jednotlivé porušení.</w:t>
      </w:r>
    </w:p>
    <w:p w:rsidR="000A6E0E" w:rsidRDefault="000A6E0E" w:rsidP="000A6E0E">
      <w:pPr>
        <w:pStyle w:val="bno"/>
      </w:pPr>
      <w:r>
        <w:t xml:space="preserve">Smluvní pokuta je splatná ve lhůtě pěti (5) pracovních dnů ode dne obdržení písemné výzvy k úhradě smluvní pokuty ze strany </w:t>
      </w:r>
      <w:r w:rsidR="00853FAC">
        <w:t>Zaměstnavatele</w:t>
      </w:r>
      <w:r>
        <w:t xml:space="preserve"> a bude zaplacena bezhotovostním převodem na účet uvedený ve výzvě k úhradě, přičemž povinnost k zaplacení smluvní pokuty bude splněna dnem připsání částky na tento účet. </w:t>
      </w:r>
    </w:p>
    <w:p w:rsidR="000A6E0E" w:rsidRDefault="000A6E0E" w:rsidP="000A6E0E">
      <w:pPr>
        <w:pStyle w:val="bno"/>
      </w:pPr>
      <w:r>
        <w:t xml:space="preserve">Zaplacením smluvní pokuty </w:t>
      </w:r>
      <w:r w:rsidR="00853FAC">
        <w:t>Zaměstnancem</w:t>
      </w:r>
      <w:r>
        <w:t xml:space="preserve"> není nikterak dotčeno právo na náhradu škody </w:t>
      </w:r>
      <w:r w:rsidR="00853FAC">
        <w:t>Zaměstnavatele</w:t>
      </w:r>
      <w:r>
        <w:t xml:space="preserve"> vzniklé porušením povinnosti dle této Smlouvy ze strany </w:t>
      </w:r>
      <w:r w:rsidR="00853FAC">
        <w:t>Zaměstnance</w:t>
      </w:r>
      <w:r>
        <w:t xml:space="preserve"> a smluvní pokuta se na náhradu škody nezapočítává.</w:t>
      </w:r>
    </w:p>
    <w:p w:rsidR="000A6E0E" w:rsidRDefault="000A6E0E" w:rsidP="000A6E0E">
      <w:pPr>
        <w:pStyle w:val="bh2"/>
      </w:pPr>
      <w:bookmarkStart w:id="46" w:name="_Toc313397340"/>
      <w:r w:rsidRPr="005C6C78">
        <w:t>Důvěrnost.</w:t>
      </w:r>
      <w:bookmarkEnd w:id="46"/>
    </w:p>
    <w:p w:rsidR="000A6E0E" w:rsidRPr="005C6C78" w:rsidRDefault="000A6E0E" w:rsidP="000A6E0E">
      <w:pPr>
        <w:pStyle w:val="bno"/>
      </w:pPr>
      <w:r w:rsidRPr="005C6C78">
        <w:t xml:space="preserve">Tato </w:t>
      </w:r>
      <w:r>
        <w:t>Smlouva</w:t>
      </w:r>
      <w:r w:rsidRPr="005C6C78">
        <w:t xml:space="preserve"> a veškeré informace a dokumenty s ní související mají důvěrný charakter, a </w:t>
      </w:r>
      <w:r w:rsidR="00853FAC">
        <w:t>Zaměstnanec</w:t>
      </w:r>
      <w:r w:rsidRPr="005C6C78">
        <w:rPr>
          <w:i/>
        </w:rPr>
        <w:t xml:space="preserve"> </w:t>
      </w:r>
      <w:r>
        <w:t>není oprávněn</w:t>
      </w:r>
      <w:r w:rsidRPr="005C6C78">
        <w:t xml:space="preserve"> bez souhlasu </w:t>
      </w:r>
      <w:r w:rsidR="00853FAC">
        <w:t>Zaměstnavatele</w:t>
      </w:r>
      <w:r w:rsidRPr="005C6C78">
        <w:t xml:space="preserve"> zpřístupnit tyto informace třetím osobám, s výjimkou případů, kdy je zpřístupnění těchto informací vyžadováno právními předpisy nebo příslušnými orgány na základě právních předpisů nebo jedná-li se o informace již veřejně </w:t>
      </w:r>
      <w:r w:rsidRPr="00176041">
        <w:t xml:space="preserve">přístupné. </w:t>
      </w:r>
      <w:r w:rsidR="00853FAC">
        <w:t>Zaměstnanec</w:t>
      </w:r>
      <w:r w:rsidRPr="00176041">
        <w:t xml:space="preserve"> se zavazuje přijmout náležitá opatření a zabezpečit všemi potřebnými technickými a jinými prostředky bezpečnost důvěrných informací </w:t>
      </w:r>
      <w:r>
        <w:t xml:space="preserve">a dokumentů </w:t>
      </w:r>
      <w:r w:rsidRPr="00176041">
        <w:t xml:space="preserve">tak, aby zabránil jejich zcizení či zneužití. Povinnost mlčenlivosti pro </w:t>
      </w:r>
      <w:r w:rsidR="00853FAC">
        <w:t>Zaměstnance</w:t>
      </w:r>
      <w:r w:rsidRPr="00176041">
        <w:t xml:space="preserve"> přetrvává i po skončení této Smlouvy.</w:t>
      </w:r>
    </w:p>
    <w:p w:rsidR="000A6E0E" w:rsidRPr="00A80BE9" w:rsidRDefault="000A6E0E" w:rsidP="000A6E0E">
      <w:pPr>
        <w:pStyle w:val="bh2"/>
        <w:rPr>
          <w:u w:val="none"/>
        </w:rPr>
      </w:pPr>
      <w:bookmarkStart w:id="47" w:name="_Toc313397341"/>
      <w:r w:rsidRPr="005C6C78">
        <w:t>Doručování.</w:t>
      </w:r>
      <w:bookmarkEnd w:id="47"/>
    </w:p>
    <w:p w:rsidR="000A6E0E" w:rsidRPr="005C6C78" w:rsidRDefault="000A6E0E" w:rsidP="000A6E0E">
      <w:pPr>
        <w:pStyle w:val="bno"/>
      </w:pPr>
      <w:r w:rsidRPr="005C6C78">
        <w:t>Jakékoli oznámení, žádost či jiné sdělení, jež má být učiněno č</w:t>
      </w:r>
      <w:r>
        <w:t>i dáno Smluvní straně dle této Smlouvy</w:t>
      </w:r>
      <w:r w:rsidRPr="005C6C78">
        <w:t xml:space="preserve"> bude učiněno či dáno písemně. Toto oznámení, žádost či jiné sdělení bude, pokud z této </w:t>
      </w:r>
      <w:r>
        <w:t>Smlouvy</w:t>
      </w:r>
      <w:r w:rsidRPr="005C6C78">
        <w:t xml:space="preserve"> nevyplývá jinak, považováno za řádně dané či učiněné druhé Smluvní straně, bude-li doručeno osobně, doporučenou poštou</w:t>
      </w:r>
      <w:r w:rsidR="001310F5">
        <w:t xml:space="preserve"> nebo</w:t>
      </w:r>
      <w:r w:rsidRPr="005C6C78">
        <w:t xml:space="preserve"> kurýrní službou na dále uvedenou adresu </w:t>
      </w:r>
      <w:r>
        <w:t xml:space="preserve">příslušné Smluvní strany </w:t>
      </w:r>
      <w:r w:rsidRPr="005C6C78">
        <w:t xml:space="preserve">nebo na takovou jinou </w:t>
      </w:r>
      <w:r w:rsidRPr="005C6C78">
        <w:lastRenderedPageBreak/>
        <w:t>adresu, kterou tato příslušná Smluvní strana určí v oznámení zaslaném druhé Smluvní straně:</w:t>
      </w:r>
    </w:p>
    <w:p w:rsidR="000A6E0E" w:rsidRDefault="00853FAC" w:rsidP="000A6E0E">
      <w:pPr>
        <w:pStyle w:val="bh3"/>
      </w:pPr>
      <w:r>
        <w:t>Zaměstnavateli</w:t>
      </w:r>
      <w:r w:rsidR="000A6E0E"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9"/>
        <w:gridCol w:w="6477"/>
      </w:tblGrid>
      <w:tr w:rsidR="000A6E0E" w:rsidRPr="0055620A" w:rsidTr="007C0F1A">
        <w:tc>
          <w:tcPr>
            <w:tcW w:w="2089" w:type="dxa"/>
          </w:tcPr>
          <w:p w:rsidR="000A6E0E" w:rsidRPr="0055620A" w:rsidRDefault="000A6E0E" w:rsidP="007C0F1A">
            <w:r w:rsidRPr="0055620A">
              <w:t>Adresa:</w:t>
            </w:r>
          </w:p>
        </w:tc>
        <w:tc>
          <w:tcPr>
            <w:tcW w:w="6477" w:type="dxa"/>
          </w:tcPr>
          <w:p w:rsidR="000A6E0E" w:rsidRPr="00AD00AE" w:rsidRDefault="000A6E0E" w:rsidP="007C0F1A">
            <w:r w:rsidRPr="00AD00AE">
              <w:rPr>
                <w:rStyle w:val="platne1"/>
              </w:rPr>
              <w:t xml:space="preserve">Obecně prospěšná společnost </w:t>
            </w:r>
            <w:proofErr w:type="spellStart"/>
            <w:r w:rsidRPr="00AD00AE">
              <w:rPr>
                <w:rStyle w:val="platne1"/>
              </w:rPr>
              <w:t>Sirius</w:t>
            </w:r>
            <w:proofErr w:type="spellEnd"/>
            <w:r w:rsidRPr="00AD00AE">
              <w:rPr>
                <w:rStyle w:val="platne1"/>
              </w:rPr>
              <w:t>, o.p.s.</w:t>
            </w:r>
          </w:p>
        </w:tc>
      </w:tr>
      <w:tr w:rsidR="000A6E0E" w:rsidRPr="0055620A" w:rsidTr="007C0F1A">
        <w:tc>
          <w:tcPr>
            <w:tcW w:w="2089" w:type="dxa"/>
          </w:tcPr>
          <w:p w:rsidR="000A6E0E" w:rsidRPr="0055620A" w:rsidRDefault="000A6E0E" w:rsidP="007C0F1A"/>
        </w:tc>
        <w:tc>
          <w:tcPr>
            <w:tcW w:w="6477" w:type="dxa"/>
          </w:tcPr>
          <w:p w:rsidR="000A6E0E" w:rsidRPr="0055620A" w:rsidRDefault="000A6E0E" w:rsidP="007C0F1A">
            <w:r>
              <w:rPr>
                <w:rStyle w:val="platne1"/>
              </w:rPr>
              <w:t xml:space="preserve">Praha 1, </w:t>
            </w:r>
            <w:r w:rsidR="00672C36">
              <w:rPr>
                <w:rStyle w:val="platne1"/>
              </w:rPr>
              <w:t>Všehrdova 560/2</w:t>
            </w:r>
            <w:r>
              <w:rPr>
                <w:rStyle w:val="platne1"/>
              </w:rPr>
              <w:t>, PSČ 118 00</w:t>
            </w:r>
          </w:p>
        </w:tc>
      </w:tr>
      <w:tr w:rsidR="000A6E0E" w:rsidRPr="0055620A" w:rsidTr="007C0F1A">
        <w:tc>
          <w:tcPr>
            <w:tcW w:w="2089" w:type="dxa"/>
          </w:tcPr>
          <w:p w:rsidR="000A6E0E" w:rsidRPr="0055620A" w:rsidRDefault="000A6E0E" w:rsidP="007C0F1A">
            <w:r w:rsidRPr="0055620A">
              <w:t>K rukám:</w:t>
            </w:r>
          </w:p>
        </w:tc>
        <w:tc>
          <w:tcPr>
            <w:tcW w:w="6477" w:type="dxa"/>
          </w:tcPr>
          <w:p w:rsidR="000A6E0E" w:rsidRPr="0055620A" w:rsidRDefault="000A6E0E" w:rsidP="007C0F1A">
            <w:r>
              <w:t>ředitele</w:t>
            </w:r>
          </w:p>
        </w:tc>
      </w:tr>
    </w:tbl>
    <w:p w:rsidR="000A6E0E" w:rsidRPr="005C6C78" w:rsidRDefault="00853FAC" w:rsidP="000A6E0E">
      <w:pPr>
        <w:pStyle w:val="bh3"/>
      </w:pPr>
      <w:r>
        <w:t>Zaměstnanci</w:t>
      </w:r>
      <w:r w:rsidR="000A6E0E" w:rsidRPr="005C6C78"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9"/>
        <w:gridCol w:w="6477"/>
      </w:tblGrid>
      <w:tr w:rsidR="000A6E0E" w:rsidRPr="0055620A" w:rsidTr="007C0F1A">
        <w:tc>
          <w:tcPr>
            <w:tcW w:w="2089" w:type="dxa"/>
          </w:tcPr>
          <w:p w:rsidR="000A6E0E" w:rsidRPr="0055620A" w:rsidRDefault="000A6E0E" w:rsidP="007C0F1A">
            <w:r w:rsidRPr="0055620A">
              <w:t>Adresa:</w:t>
            </w:r>
          </w:p>
        </w:tc>
        <w:tc>
          <w:tcPr>
            <w:tcW w:w="6477" w:type="dxa"/>
          </w:tcPr>
          <w:p w:rsidR="000A6E0E" w:rsidRPr="00B238F7" w:rsidRDefault="00B80265" w:rsidP="007C0F1A">
            <w:r>
              <w:t>BUDE DOPLNĚNO</w:t>
            </w:r>
          </w:p>
        </w:tc>
      </w:tr>
      <w:tr w:rsidR="000A6E0E" w:rsidRPr="0055620A" w:rsidTr="007C0F1A">
        <w:tc>
          <w:tcPr>
            <w:tcW w:w="2089" w:type="dxa"/>
          </w:tcPr>
          <w:p w:rsidR="000A6E0E" w:rsidRPr="0055620A" w:rsidRDefault="000A6E0E" w:rsidP="007C0F1A"/>
        </w:tc>
        <w:tc>
          <w:tcPr>
            <w:tcW w:w="6477" w:type="dxa"/>
          </w:tcPr>
          <w:p w:rsidR="000A6E0E" w:rsidRPr="00B238F7" w:rsidRDefault="00B80265" w:rsidP="007C0F1A">
            <w:r>
              <w:t>BUDE DOPLNĚNO</w:t>
            </w:r>
          </w:p>
        </w:tc>
      </w:tr>
      <w:tr w:rsidR="000A6E0E" w:rsidRPr="0055620A" w:rsidTr="007C0F1A">
        <w:tc>
          <w:tcPr>
            <w:tcW w:w="2089" w:type="dxa"/>
          </w:tcPr>
          <w:p w:rsidR="000A6E0E" w:rsidRPr="0055620A" w:rsidRDefault="000A6E0E" w:rsidP="007C0F1A">
            <w:r w:rsidRPr="0055620A">
              <w:t>K rukám:</w:t>
            </w:r>
          </w:p>
        </w:tc>
        <w:tc>
          <w:tcPr>
            <w:tcW w:w="6477" w:type="dxa"/>
          </w:tcPr>
          <w:p w:rsidR="000A6E0E" w:rsidRPr="00B238F7" w:rsidRDefault="00B80265" w:rsidP="007C0F1A">
            <w:r>
              <w:t>BUDE DOPLNĚNO</w:t>
            </w:r>
          </w:p>
        </w:tc>
      </w:tr>
    </w:tbl>
    <w:p w:rsidR="000A6E0E" w:rsidRDefault="000A6E0E" w:rsidP="000A6E0E">
      <w:pPr>
        <w:pStyle w:val="bno"/>
      </w:pPr>
    </w:p>
    <w:p w:rsidR="000A6E0E" w:rsidRPr="005C6C78" w:rsidRDefault="000A6E0E" w:rsidP="000A6E0E">
      <w:pPr>
        <w:pStyle w:val="bno"/>
      </w:pPr>
      <w:r>
        <w:t>Jakékoliv oznámení podle této Smlouvy</w:t>
      </w:r>
      <w:r w:rsidRPr="005C6C78">
        <w:t xml:space="preserve"> bude považováno za doručené:</w:t>
      </w:r>
    </w:p>
    <w:p w:rsidR="000A6E0E" w:rsidRPr="005C6C78" w:rsidRDefault="000A6E0E" w:rsidP="000A6E0E">
      <w:pPr>
        <w:pStyle w:val="bh3"/>
        <w:numPr>
          <w:ilvl w:val="2"/>
          <w:numId w:val="5"/>
        </w:numPr>
      </w:pPr>
      <w:r w:rsidRPr="005C6C78">
        <w:t xml:space="preserve">dnem fyzického předání oznámení, je-li oznámení zasíláno prostřednictvím kurýra nebo doručováno osobně; nebo </w:t>
      </w:r>
    </w:p>
    <w:p w:rsidR="000A6E0E" w:rsidRPr="005C6C78" w:rsidRDefault="000A6E0E" w:rsidP="000A6E0E">
      <w:pPr>
        <w:pStyle w:val="bh3"/>
      </w:pPr>
      <w:r w:rsidRPr="005C6C78">
        <w:t>dnem doručení potvrzeným na doručence, je-li oznámení zasíláno doporučenou poštou; nebo</w:t>
      </w:r>
    </w:p>
    <w:p w:rsidR="000A6E0E" w:rsidRPr="005C6C78" w:rsidRDefault="000A6E0E" w:rsidP="000A6E0E">
      <w:pPr>
        <w:pStyle w:val="bh3"/>
      </w:pPr>
      <w:r w:rsidRPr="005C6C78">
        <w:t>dnem, kdy bude, v případě, že doručení výše uvedeným způsobem nebude z jakéhokoli důvodu možné, oznámení zasláno doporučenou poštou na adresu určenou shora uvedeným způsobem anebo na adresu zapsaného sídla příslušné Smluvní strany (bude-li odlišná), avšak k jeho převzetí z jakéhokoli důvodu nedojde, a to ani ve lhůtě tří (3) pracovních dnů od jeho uložení na příslušném poštovním úřadu.</w:t>
      </w:r>
    </w:p>
    <w:p w:rsidR="000A6E0E" w:rsidRDefault="000A6E0E" w:rsidP="000A6E0E">
      <w:pPr>
        <w:pStyle w:val="bno"/>
      </w:pPr>
      <w:r w:rsidRPr="005C6C78">
        <w:t>Výše uvedené adresy mohou být měněna jednostranným písemným oznámením doručeným příslušnou Smluvní stranou druhé Smluvní straně s tím, že takováto změna se stane účinnou uplynutím deseti (10) pracovních dnů od doručení takového oznámení druhé Smluvní straně.</w:t>
      </w:r>
    </w:p>
    <w:p w:rsidR="000A6E0E" w:rsidRDefault="000A6E0E" w:rsidP="000A6E0E">
      <w:pPr>
        <w:pStyle w:val="bh2"/>
      </w:pPr>
      <w:bookmarkStart w:id="48" w:name="_Toc313292836"/>
      <w:bookmarkStart w:id="49" w:name="_Toc313292837"/>
      <w:bookmarkStart w:id="50" w:name="_Toc313292846"/>
      <w:bookmarkStart w:id="51" w:name="_Toc313397342"/>
      <w:bookmarkEnd w:id="48"/>
      <w:bookmarkEnd w:id="49"/>
      <w:bookmarkEnd w:id="50"/>
      <w:r w:rsidRPr="005C6C78">
        <w:t>Oddělitelnost.</w:t>
      </w:r>
      <w:bookmarkEnd w:id="51"/>
    </w:p>
    <w:p w:rsidR="000A6E0E" w:rsidRPr="005C6C78" w:rsidRDefault="000A6E0E" w:rsidP="000A6E0E">
      <w:pPr>
        <w:pStyle w:val="bno"/>
      </w:pPr>
      <w:r w:rsidRPr="005C6C78">
        <w:t xml:space="preserve">Je-li nebo stane-li se některé ustanovení této </w:t>
      </w:r>
      <w:r>
        <w:t>Smlouvy</w:t>
      </w:r>
      <w:r w:rsidRPr="005C6C78">
        <w:t xml:space="preserve"> neplatným, nevymahatelným nebo neúčinným, nedotýká se tato neplatnost, nevymahatelnost či neúčinnost ostatních ustanovení této </w:t>
      </w:r>
      <w:r>
        <w:t>Smlouvy</w:t>
      </w:r>
      <w:r w:rsidRPr="005C6C78">
        <w:t>. Smluvní strany se zavazují nahradit do pěti (5) pracovní</w:t>
      </w:r>
      <w:r>
        <w:t>ch dnů po doručení výzvy druhé S</w:t>
      </w:r>
      <w:r w:rsidRPr="005C6C78">
        <w:t>mluvní strany neplatné, nevymahatelné nebo neúčinné ustanovení ustanovením platným, vymahatelným a účinným se stejným nebo obdobným obchodním a právním smyslem, případně uzavřít novou smlouvu.</w:t>
      </w:r>
    </w:p>
    <w:p w:rsidR="000A6E0E" w:rsidRDefault="000A6E0E" w:rsidP="000A6E0E">
      <w:pPr>
        <w:pStyle w:val="bh2"/>
      </w:pPr>
      <w:bookmarkStart w:id="52" w:name="_Toc313397343"/>
      <w:r w:rsidRPr="005C6C78">
        <w:t>Stejnopisy.</w:t>
      </w:r>
      <w:bookmarkEnd w:id="52"/>
    </w:p>
    <w:p w:rsidR="000A6E0E" w:rsidRDefault="000A6E0E" w:rsidP="000A6E0E">
      <w:pPr>
        <w:pStyle w:val="bno"/>
      </w:pPr>
      <w:r w:rsidRPr="005C6C78">
        <w:t xml:space="preserve">Tato </w:t>
      </w:r>
      <w:r>
        <w:t>Smlouva</w:t>
      </w:r>
      <w:r w:rsidRPr="005C6C78">
        <w:t xml:space="preserve"> je vyhotovena ve dvou (2) stejnopisech, z nichž každý bude považován za prvopis. Jeden (1) stejnopis obdrží </w:t>
      </w:r>
      <w:r w:rsidR="00853FAC">
        <w:t>Zaměstnavatel</w:t>
      </w:r>
      <w:r>
        <w:t xml:space="preserve"> </w:t>
      </w:r>
      <w:r w:rsidRPr="005C6C78">
        <w:t xml:space="preserve">a jeden (1) stejnopis obdrží </w:t>
      </w:r>
      <w:r w:rsidR="00853FAC">
        <w:t>Zaměstnanec</w:t>
      </w:r>
      <w:r w:rsidRPr="005C6C78">
        <w:t>.</w:t>
      </w:r>
    </w:p>
    <w:p w:rsidR="007B03EA" w:rsidRPr="005C6C78" w:rsidRDefault="007B03EA" w:rsidP="000A6E0E">
      <w:pPr>
        <w:pStyle w:val="bno"/>
      </w:pPr>
    </w:p>
    <w:p w:rsidR="000A6E0E" w:rsidRDefault="000A6E0E" w:rsidP="000A6E0E">
      <w:pPr>
        <w:pStyle w:val="bh2"/>
      </w:pPr>
      <w:bookmarkStart w:id="53" w:name="_Toc313397344"/>
      <w:r w:rsidRPr="005C6C78">
        <w:lastRenderedPageBreak/>
        <w:t>Jazyk.</w:t>
      </w:r>
      <w:bookmarkEnd w:id="53"/>
    </w:p>
    <w:p w:rsidR="000A6E0E" w:rsidRPr="005C6C78" w:rsidRDefault="000A6E0E" w:rsidP="000A6E0E">
      <w:pPr>
        <w:pStyle w:val="bno"/>
      </w:pPr>
      <w:r w:rsidRPr="005C6C78">
        <w:t xml:space="preserve">Tato </w:t>
      </w:r>
      <w:r>
        <w:t>S</w:t>
      </w:r>
      <w:r w:rsidRPr="005C6C78">
        <w:t>mlouva je vyhotovena v českém jazyce a tato verze bude rozhodující bez ohledu na jakýkoli její překlad, který může být pro jakýkoli účel pořízen.</w:t>
      </w:r>
    </w:p>
    <w:p w:rsidR="0020491C" w:rsidRPr="003274F4" w:rsidRDefault="0020491C" w:rsidP="003274F4">
      <w:pPr>
        <w:pStyle w:val="bh2"/>
        <w:spacing w:line="276" w:lineRule="auto"/>
      </w:pPr>
      <w:bookmarkStart w:id="54" w:name="_Toc313397345"/>
      <w:r w:rsidRPr="003274F4">
        <w:t>Dosavadní ujednání stran</w:t>
      </w:r>
    </w:p>
    <w:p w:rsidR="0020491C" w:rsidRPr="003274F4" w:rsidRDefault="0020491C" w:rsidP="003274F4">
      <w:pPr>
        <w:pStyle w:val="bh2"/>
        <w:numPr>
          <w:ilvl w:val="0"/>
          <w:numId w:val="0"/>
        </w:numPr>
        <w:tabs>
          <w:tab w:val="left" w:pos="709"/>
        </w:tabs>
        <w:spacing w:line="276" w:lineRule="auto"/>
        <w:ind w:left="709"/>
        <w:rPr>
          <w:u w:val="none"/>
        </w:rPr>
      </w:pPr>
      <w:r w:rsidRPr="003274F4">
        <w:rPr>
          <w:u w:val="none"/>
        </w:rPr>
        <w:t>Smluvní strany prohlašují, že tato Smlouva představuje jedinou a úplnou dohodu ohledně práv a povinností v ní upravených a že nahrazuje veškerá předchozí ústní či písemná ujednání Smluvních stran ohledně předmětu této Smlouvy.</w:t>
      </w:r>
    </w:p>
    <w:p w:rsidR="000A6E0E" w:rsidRDefault="000A6E0E" w:rsidP="000A6E0E">
      <w:pPr>
        <w:pStyle w:val="bh2"/>
      </w:pPr>
      <w:r w:rsidRPr="005C6C78">
        <w:t>Řešení sporů</w:t>
      </w:r>
      <w:r>
        <w:t>.</w:t>
      </w:r>
      <w:bookmarkEnd w:id="54"/>
    </w:p>
    <w:p w:rsidR="000A6E0E" w:rsidRPr="005C6C78" w:rsidRDefault="000A6E0E" w:rsidP="000A6E0E">
      <w:pPr>
        <w:pStyle w:val="bno"/>
      </w:pPr>
      <w:r>
        <w:t>Tato S</w:t>
      </w:r>
      <w:r w:rsidRPr="005C6C78">
        <w:t xml:space="preserve">mlouva se řídí právním řádem České republiky. Veškeré spory mezi Smluvními stranami </w:t>
      </w:r>
      <w:r>
        <w:t xml:space="preserve">vznikající z této Smlouvy nebo v souvislosti s ní </w:t>
      </w:r>
      <w:r w:rsidRPr="005C6C78">
        <w:t xml:space="preserve">budou </w:t>
      </w:r>
      <w:r>
        <w:t>řešeny obecnými soudy České republiky</w:t>
      </w:r>
      <w:r w:rsidRPr="005C6C78">
        <w:t>.</w:t>
      </w:r>
    </w:p>
    <w:p w:rsidR="000A6E0E" w:rsidRDefault="000A6E0E" w:rsidP="000A6E0E">
      <w:pPr>
        <w:pStyle w:val="bno"/>
      </w:pPr>
      <w:r w:rsidRPr="00AF2295">
        <w:t xml:space="preserve">Obě Smluvní strany tímto prohlašují, že neexistuje žádné ústní ujednání, smlouva či řízení některé Smluvní strany, které by nepříznivě ovlivnilo výkon jakýchkoliv práv a povinností dle této </w:t>
      </w:r>
      <w:r>
        <w:t>Smlouvy</w:t>
      </w:r>
      <w:r w:rsidRPr="00AF2295">
        <w:t xml:space="preserve">. Zároveň potvrzují svým podpisem, že veškerá ujištění a dokumenty dle této </w:t>
      </w:r>
      <w:r>
        <w:t>Smlouvy</w:t>
      </w:r>
      <w:r w:rsidRPr="00AF2295">
        <w:t xml:space="preserve"> jsou pravdivé, platné a právně vymahatelné.</w:t>
      </w:r>
    </w:p>
    <w:p w:rsidR="000A6E0E" w:rsidRDefault="000A6E0E" w:rsidP="000A6E0E">
      <w:pPr>
        <w:pStyle w:val="bh2"/>
      </w:pPr>
      <w:bookmarkStart w:id="55" w:name="_Toc313397346"/>
      <w:r>
        <w:t>Přílohy</w:t>
      </w:r>
      <w:bookmarkEnd w:id="55"/>
    </w:p>
    <w:p w:rsidR="000A6E0E" w:rsidRDefault="000A6E0E" w:rsidP="000A6E0E">
      <w:pPr>
        <w:pStyle w:val="bno"/>
      </w:pPr>
      <w:r>
        <w:t>Nedílnou součástí této Smlouvy jsou následující Přílohy:</w:t>
      </w:r>
    </w:p>
    <w:p w:rsidR="000A6E0E" w:rsidRDefault="000A6E0E" w:rsidP="000A6E0E">
      <w:pPr>
        <w:pStyle w:val="bno"/>
      </w:pPr>
      <w:r>
        <w:t>Příloha č. 1 – Seznam Akcí</w:t>
      </w:r>
    </w:p>
    <w:p w:rsidR="000A6E0E" w:rsidRPr="00575577" w:rsidRDefault="000A6E0E" w:rsidP="000A6E0E">
      <w:pPr>
        <w:pStyle w:val="bh2"/>
      </w:pPr>
      <w:r w:rsidRPr="00575577">
        <w:t>Změna okolností</w:t>
      </w:r>
    </w:p>
    <w:p w:rsidR="000A6E0E" w:rsidRDefault="00853FAC" w:rsidP="000A6E0E">
      <w:pPr>
        <w:pStyle w:val="Prosttext1"/>
        <w:spacing w:before="60" w:line="320" w:lineRule="atLeast"/>
        <w:ind w:left="709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Zaměstnanec</w:t>
      </w:r>
      <w:r w:rsidR="000A6E0E" w:rsidRPr="00575577">
        <w:rPr>
          <w:rFonts w:ascii="Times New Roman" w:hAnsi="Times New Roman"/>
          <w:sz w:val="24"/>
          <w:szCs w:val="24"/>
        </w:rPr>
        <w:t xml:space="preserve"> tímto prohlašuje, že na sebe přebírá nebezpečí změny okolností po uzavření Smlouvy ve smyslu ustanovení §§ 1765 a 1766 Občanského zákoníku. </w:t>
      </w:r>
    </w:p>
    <w:p w:rsidR="000A6E0E" w:rsidRDefault="000A6E0E" w:rsidP="000A6E0E">
      <w:pPr>
        <w:jc w:val="center"/>
        <w:rPr>
          <w:i/>
        </w:rPr>
      </w:pPr>
    </w:p>
    <w:p w:rsidR="000A6E0E" w:rsidRDefault="000A6E0E" w:rsidP="000A6E0E">
      <w:r w:rsidRPr="005C6C78">
        <w:t>NA DŮKAZ TOHO, že Smluvní strany s obsahem této smlouvy souhlasí</w:t>
      </w:r>
      <w:r>
        <w:t>, rozumí ji a zavazují se k jejímu plnění</w:t>
      </w:r>
      <w:r w:rsidRPr="005C6C78">
        <w:t xml:space="preserve">, připojují své </w:t>
      </w:r>
      <w:r>
        <w:t>podpisy a prohlašují, že tato Smlouva byla uzavřena podle jejich svobodné a vážné vůle prosté tísně, zejména tísně finanční.</w:t>
      </w:r>
    </w:p>
    <w:p w:rsidR="000A6E0E" w:rsidRDefault="000A6E0E" w:rsidP="000A6E0E"/>
    <w:p w:rsidR="000A6E0E" w:rsidRDefault="000A6E0E" w:rsidP="000A6E0E">
      <w:pPr>
        <w:pStyle w:val="Zkladntextodsazen"/>
        <w:ind w:left="0"/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03"/>
        <w:gridCol w:w="425"/>
        <w:gridCol w:w="4060"/>
      </w:tblGrid>
      <w:tr w:rsidR="000A6E0E" w:rsidTr="003274F4">
        <w:tc>
          <w:tcPr>
            <w:tcW w:w="4503" w:type="dxa"/>
          </w:tcPr>
          <w:p w:rsidR="000A6E0E" w:rsidRDefault="000A6E0E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  <w:r w:rsidRPr="00955FFD">
              <w:rPr>
                <w:rStyle w:val="platne1"/>
                <w:b/>
              </w:rPr>
              <w:t xml:space="preserve">Obecně prospěšná společnost </w:t>
            </w:r>
            <w:proofErr w:type="spellStart"/>
            <w:r w:rsidRPr="00955FFD">
              <w:rPr>
                <w:rStyle w:val="platne1"/>
                <w:b/>
              </w:rPr>
              <w:t>Sirius</w:t>
            </w:r>
            <w:proofErr w:type="spellEnd"/>
            <w:r w:rsidRPr="00955FFD">
              <w:rPr>
                <w:rStyle w:val="platne1"/>
                <w:b/>
              </w:rPr>
              <w:t>, o.p.s.</w:t>
            </w:r>
          </w:p>
        </w:tc>
        <w:tc>
          <w:tcPr>
            <w:tcW w:w="425" w:type="dxa"/>
          </w:tcPr>
          <w:p w:rsidR="000A6E0E" w:rsidRDefault="000A6E0E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60" w:type="dxa"/>
          </w:tcPr>
          <w:p w:rsidR="000A6E0E" w:rsidRPr="00B238F7" w:rsidRDefault="00B80265" w:rsidP="007C0F1A">
            <w:pPr>
              <w:rPr>
                <w:b/>
              </w:rPr>
            </w:pPr>
            <w:r>
              <w:rPr>
                <w:b/>
              </w:rPr>
              <w:t>………………………………………..</w:t>
            </w:r>
          </w:p>
          <w:p w:rsidR="000A6E0E" w:rsidRPr="00B238F7" w:rsidRDefault="000A6E0E" w:rsidP="007C0F1A">
            <w:pPr>
              <w:pStyle w:val="Dl"/>
              <w:keepNext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0A6E0E" w:rsidTr="003274F4">
        <w:tc>
          <w:tcPr>
            <w:tcW w:w="4503" w:type="dxa"/>
            <w:tcBorders>
              <w:bottom w:val="single" w:sz="4" w:space="0" w:color="auto"/>
            </w:tcBorders>
          </w:tcPr>
          <w:p w:rsidR="000A6E0E" w:rsidRDefault="000A6E0E" w:rsidP="007C0F1A">
            <w:pPr>
              <w:pStyle w:val="Zkladntextodsazen"/>
              <w:ind w:left="0"/>
              <w:rPr>
                <w:b/>
                <w:sz w:val="18"/>
              </w:rPr>
            </w:pPr>
          </w:p>
          <w:p w:rsidR="000A6E0E" w:rsidRDefault="000A6E0E" w:rsidP="007C0F1A">
            <w:pPr>
              <w:pStyle w:val="Zkladntextodsazen"/>
              <w:ind w:left="0"/>
              <w:rPr>
                <w:b/>
                <w:sz w:val="18"/>
              </w:rPr>
            </w:pPr>
          </w:p>
          <w:p w:rsidR="000A6E0E" w:rsidRDefault="000A6E0E" w:rsidP="007C0F1A">
            <w:pPr>
              <w:pStyle w:val="Zkladntextodsazen"/>
              <w:ind w:left="0"/>
              <w:rPr>
                <w:b/>
                <w:sz w:val="18"/>
              </w:rPr>
            </w:pPr>
          </w:p>
          <w:p w:rsidR="000A6E0E" w:rsidRDefault="000A6E0E" w:rsidP="007C0F1A">
            <w:pPr>
              <w:pStyle w:val="Zkladntextodsazen"/>
              <w:ind w:left="0"/>
              <w:rPr>
                <w:b/>
                <w:sz w:val="18"/>
              </w:rPr>
            </w:pPr>
          </w:p>
          <w:p w:rsidR="000A6E0E" w:rsidRDefault="000A6E0E" w:rsidP="007C0F1A">
            <w:pPr>
              <w:pStyle w:val="Zkladntextodsazen"/>
              <w:ind w:left="0"/>
              <w:rPr>
                <w:b/>
                <w:sz w:val="18"/>
              </w:rPr>
            </w:pPr>
          </w:p>
        </w:tc>
        <w:tc>
          <w:tcPr>
            <w:tcW w:w="425" w:type="dxa"/>
          </w:tcPr>
          <w:p w:rsidR="000A6E0E" w:rsidRDefault="000A6E0E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:rsidR="000A6E0E" w:rsidRDefault="000A6E0E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</w:tr>
      <w:tr w:rsidR="003274F4" w:rsidTr="003274F4">
        <w:tc>
          <w:tcPr>
            <w:tcW w:w="4503" w:type="dxa"/>
            <w:tcBorders>
              <w:top w:val="single" w:sz="4" w:space="0" w:color="auto"/>
            </w:tcBorders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Jméno: Dana Lipová</w:t>
            </w:r>
          </w:p>
        </w:tc>
        <w:tc>
          <w:tcPr>
            <w:tcW w:w="425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</w:tcBorders>
          </w:tcPr>
          <w:p w:rsidR="003274F4" w:rsidRDefault="003274F4" w:rsidP="002C63F5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Datum: </w:t>
            </w:r>
          </w:p>
        </w:tc>
      </w:tr>
      <w:tr w:rsidR="003274F4" w:rsidTr="003274F4">
        <w:tc>
          <w:tcPr>
            <w:tcW w:w="4503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Funkce: ředitelka</w:t>
            </w:r>
          </w:p>
        </w:tc>
        <w:tc>
          <w:tcPr>
            <w:tcW w:w="425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60" w:type="dxa"/>
          </w:tcPr>
          <w:p w:rsidR="003274F4" w:rsidRDefault="003274F4" w:rsidP="002C63F5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Místo: </w:t>
            </w:r>
          </w:p>
        </w:tc>
      </w:tr>
      <w:tr w:rsidR="003274F4" w:rsidTr="003274F4">
        <w:tc>
          <w:tcPr>
            <w:tcW w:w="4503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Datum: </w:t>
            </w:r>
          </w:p>
        </w:tc>
        <w:tc>
          <w:tcPr>
            <w:tcW w:w="425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60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</w:tr>
      <w:tr w:rsidR="003274F4" w:rsidTr="003274F4">
        <w:tc>
          <w:tcPr>
            <w:tcW w:w="4503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Místo:</w:t>
            </w:r>
          </w:p>
        </w:tc>
        <w:tc>
          <w:tcPr>
            <w:tcW w:w="425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060" w:type="dxa"/>
          </w:tcPr>
          <w:p w:rsidR="003274F4" w:rsidRDefault="003274F4" w:rsidP="007C0F1A">
            <w:pPr>
              <w:pStyle w:val="Dl"/>
              <w:keepNext w:val="0"/>
              <w:jc w:val="both"/>
              <w:rPr>
                <w:rFonts w:ascii="Times New Roman" w:hAnsi="Times New Roman"/>
              </w:rPr>
            </w:pPr>
          </w:p>
        </w:tc>
      </w:tr>
    </w:tbl>
    <w:p w:rsidR="000A6E0E" w:rsidRDefault="000A6E0E" w:rsidP="000A6E0E">
      <w:pPr>
        <w:pStyle w:val="bh3"/>
        <w:numPr>
          <w:ilvl w:val="0"/>
          <w:numId w:val="0"/>
        </w:numPr>
      </w:pPr>
    </w:p>
    <w:p w:rsidR="0059693D" w:rsidRDefault="000A6E0E" w:rsidP="000A6E0E">
      <w:pPr>
        <w:pStyle w:val="bno"/>
        <w:spacing w:after="0" w:line="360" w:lineRule="auto"/>
      </w:pPr>
      <w:r>
        <w:lastRenderedPageBreak/>
        <w:tab/>
      </w:r>
    </w:p>
    <w:p w:rsidR="0059693D" w:rsidRDefault="0059693D" w:rsidP="0059693D">
      <w:pPr>
        <w:jc w:val="center"/>
        <w:rPr>
          <w:b/>
        </w:rPr>
      </w:pPr>
      <w:r>
        <w:rPr>
          <w:b/>
        </w:rPr>
        <w:t>Příloha č. 1</w:t>
      </w:r>
    </w:p>
    <w:p w:rsidR="0059693D" w:rsidRDefault="0059693D" w:rsidP="0059693D">
      <w:pPr>
        <w:jc w:val="center"/>
        <w:rPr>
          <w:b/>
        </w:rPr>
      </w:pPr>
      <w:r>
        <w:rPr>
          <w:b/>
        </w:rPr>
        <w:t xml:space="preserve">Seznam Akcí </w:t>
      </w:r>
    </w:p>
    <w:p w:rsidR="0059693D" w:rsidRDefault="0059693D" w:rsidP="0059693D">
      <w:pPr>
        <w:tabs>
          <w:tab w:val="left" w:pos="885"/>
        </w:tabs>
        <w:spacing w:line="240" w:lineRule="auto"/>
        <w:jc w:val="left"/>
        <w:rPr>
          <w:b/>
        </w:rPr>
      </w:pPr>
      <w:r>
        <w:rPr>
          <w:b/>
        </w:rPr>
        <w:tab/>
      </w:r>
    </w:p>
    <w:tbl>
      <w:tblPr>
        <w:tblStyle w:val="Mkatabulky"/>
        <w:tblpPr w:leftFromText="141" w:rightFromText="141" w:vertAnchor="text" w:horzAnchor="margin" w:tblpX="-885" w:tblpY="53"/>
        <w:tblW w:w="11165" w:type="dxa"/>
        <w:tblLook w:val="04A0" w:firstRow="1" w:lastRow="0" w:firstColumn="1" w:lastColumn="0" w:noHBand="0" w:noVBand="1"/>
      </w:tblPr>
      <w:tblGrid>
        <w:gridCol w:w="1384"/>
        <w:gridCol w:w="2126"/>
        <w:gridCol w:w="1701"/>
        <w:gridCol w:w="1985"/>
        <w:gridCol w:w="1984"/>
        <w:gridCol w:w="1985"/>
      </w:tblGrid>
      <w:tr w:rsidR="0059693D" w:rsidTr="0059693D">
        <w:tc>
          <w:tcPr>
            <w:tcW w:w="1384" w:type="dxa"/>
            <w:shd w:val="pct10" w:color="auto" w:fill="auto"/>
          </w:tcPr>
          <w:p w:rsidR="0059693D" w:rsidRDefault="0059693D" w:rsidP="007C0F1A">
            <w:pPr>
              <w:pStyle w:val="bno"/>
              <w:ind w:left="0"/>
              <w:jc w:val="center"/>
            </w:pPr>
            <w:r>
              <w:t>Termín konání Akce</w:t>
            </w:r>
          </w:p>
        </w:tc>
        <w:tc>
          <w:tcPr>
            <w:tcW w:w="2126" w:type="dxa"/>
            <w:shd w:val="pct10" w:color="auto" w:fill="auto"/>
          </w:tcPr>
          <w:p w:rsidR="0059693D" w:rsidRDefault="0059693D" w:rsidP="007C0F1A">
            <w:pPr>
              <w:pStyle w:val="bno"/>
              <w:ind w:left="0"/>
              <w:jc w:val="center"/>
            </w:pPr>
            <w:r>
              <w:t>Místo konání Akce</w:t>
            </w:r>
          </w:p>
        </w:tc>
        <w:tc>
          <w:tcPr>
            <w:tcW w:w="1701" w:type="dxa"/>
            <w:shd w:val="pct10" w:color="auto" w:fill="auto"/>
          </w:tcPr>
          <w:p w:rsidR="0059693D" w:rsidRDefault="0059693D" w:rsidP="003274F4">
            <w:pPr>
              <w:pStyle w:val="bno"/>
              <w:ind w:left="0"/>
              <w:jc w:val="center"/>
            </w:pPr>
            <w:r>
              <w:t xml:space="preserve">Zahájení Akce </w:t>
            </w:r>
          </w:p>
        </w:tc>
        <w:tc>
          <w:tcPr>
            <w:tcW w:w="1985" w:type="dxa"/>
            <w:shd w:val="pct10" w:color="auto" w:fill="auto"/>
          </w:tcPr>
          <w:p w:rsidR="0059693D" w:rsidRDefault="0059693D" w:rsidP="007C0F1A">
            <w:pPr>
              <w:pStyle w:val="bno"/>
              <w:ind w:left="0"/>
              <w:jc w:val="center"/>
            </w:pPr>
            <w:r>
              <w:t>Doba trvání Akce (hod.)</w:t>
            </w:r>
          </w:p>
        </w:tc>
        <w:tc>
          <w:tcPr>
            <w:tcW w:w="1984" w:type="dxa"/>
            <w:shd w:val="pct10" w:color="auto" w:fill="auto"/>
          </w:tcPr>
          <w:p w:rsidR="0059693D" w:rsidRDefault="0059693D" w:rsidP="007C0F1A">
            <w:pPr>
              <w:pStyle w:val="bno"/>
              <w:ind w:left="0"/>
              <w:jc w:val="center"/>
            </w:pPr>
            <w:r>
              <w:t>Počet hodin na přípravu Akce (hod.)</w:t>
            </w:r>
          </w:p>
        </w:tc>
        <w:tc>
          <w:tcPr>
            <w:tcW w:w="1985" w:type="dxa"/>
            <w:shd w:val="pct10" w:color="auto" w:fill="auto"/>
          </w:tcPr>
          <w:p w:rsidR="0059693D" w:rsidRDefault="0059693D" w:rsidP="007C0F1A">
            <w:pPr>
              <w:pStyle w:val="bno"/>
              <w:ind w:left="0"/>
              <w:jc w:val="center"/>
            </w:pPr>
            <w:r>
              <w:t>Odměna za Akci v Kč</w:t>
            </w:r>
          </w:p>
        </w:tc>
      </w:tr>
      <w:tr w:rsidR="0059693D" w:rsidTr="0059693D">
        <w:tc>
          <w:tcPr>
            <w:tcW w:w="1384" w:type="dxa"/>
          </w:tcPr>
          <w:p w:rsidR="0059693D" w:rsidRDefault="0059693D" w:rsidP="007C0F1A">
            <w:pPr>
              <w:pStyle w:val="bno"/>
              <w:ind w:left="0"/>
              <w:jc w:val="center"/>
            </w:pPr>
          </w:p>
        </w:tc>
        <w:tc>
          <w:tcPr>
            <w:tcW w:w="2126" w:type="dxa"/>
          </w:tcPr>
          <w:p w:rsidR="0059693D" w:rsidRDefault="0059693D" w:rsidP="007C0F1A">
            <w:pPr>
              <w:pStyle w:val="bno"/>
              <w:ind w:left="0"/>
              <w:jc w:val="center"/>
            </w:pPr>
          </w:p>
        </w:tc>
        <w:tc>
          <w:tcPr>
            <w:tcW w:w="1701" w:type="dxa"/>
          </w:tcPr>
          <w:p w:rsidR="0059693D" w:rsidRDefault="0059693D" w:rsidP="007C0F1A">
            <w:pPr>
              <w:pStyle w:val="bno"/>
              <w:ind w:left="0"/>
              <w:jc w:val="center"/>
            </w:pPr>
          </w:p>
        </w:tc>
        <w:tc>
          <w:tcPr>
            <w:tcW w:w="1985" w:type="dxa"/>
          </w:tcPr>
          <w:p w:rsidR="0059693D" w:rsidRDefault="0059693D" w:rsidP="007C0F1A">
            <w:pPr>
              <w:pStyle w:val="bno"/>
              <w:ind w:left="0"/>
              <w:jc w:val="center"/>
            </w:pPr>
          </w:p>
        </w:tc>
        <w:tc>
          <w:tcPr>
            <w:tcW w:w="1984" w:type="dxa"/>
          </w:tcPr>
          <w:p w:rsidR="0059693D" w:rsidRDefault="0059693D" w:rsidP="007C0F1A">
            <w:pPr>
              <w:pStyle w:val="bno"/>
              <w:ind w:left="0"/>
              <w:jc w:val="center"/>
            </w:pPr>
          </w:p>
        </w:tc>
        <w:tc>
          <w:tcPr>
            <w:tcW w:w="1985" w:type="dxa"/>
          </w:tcPr>
          <w:p w:rsidR="0059693D" w:rsidRDefault="0059693D" w:rsidP="007C0F1A">
            <w:pPr>
              <w:pStyle w:val="bno"/>
              <w:ind w:left="0"/>
              <w:jc w:val="center"/>
            </w:pPr>
          </w:p>
        </w:tc>
      </w:tr>
    </w:tbl>
    <w:p w:rsidR="000A6E0E" w:rsidRDefault="000A6E0E" w:rsidP="000A6E0E">
      <w:pPr>
        <w:pStyle w:val="bno"/>
        <w:spacing w:after="0" w:line="360" w:lineRule="auto"/>
      </w:pPr>
      <w:r>
        <w:tab/>
      </w:r>
      <w:r>
        <w:tab/>
      </w:r>
      <w:r>
        <w:tab/>
      </w:r>
    </w:p>
    <w:sectPr w:rsidR="000A6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B6991"/>
    <w:multiLevelType w:val="hybridMultilevel"/>
    <w:tmpl w:val="9DEE2C10"/>
    <w:lvl w:ilvl="0" w:tplc="BFFA8604">
      <w:start w:val="1"/>
      <w:numFmt w:val="upp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24F7516E"/>
    <w:multiLevelType w:val="hybridMultilevel"/>
    <w:tmpl w:val="336618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662864"/>
    <w:multiLevelType w:val="multilevel"/>
    <w:tmpl w:val="EB62D602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FBB50B3"/>
    <w:multiLevelType w:val="hybridMultilevel"/>
    <w:tmpl w:val="1A48BD36"/>
    <w:lvl w:ilvl="0" w:tplc="9800D638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D770E50"/>
    <w:multiLevelType w:val="hybridMultilevel"/>
    <w:tmpl w:val="13CA8260"/>
    <w:lvl w:ilvl="0" w:tplc="6ACA546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E4"/>
    <w:rsid w:val="00045347"/>
    <w:rsid w:val="000A6E0E"/>
    <w:rsid w:val="000D240D"/>
    <w:rsid w:val="00122F11"/>
    <w:rsid w:val="001310F5"/>
    <w:rsid w:val="001951EA"/>
    <w:rsid w:val="0020491C"/>
    <w:rsid w:val="002A0B87"/>
    <w:rsid w:val="002D3F4D"/>
    <w:rsid w:val="002E4BA3"/>
    <w:rsid w:val="00324604"/>
    <w:rsid w:val="003274F4"/>
    <w:rsid w:val="003E6492"/>
    <w:rsid w:val="00516EEA"/>
    <w:rsid w:val="0059693D"/>
    <w:rsid w:val="005A5905"/>
    <w:rsid w:val="00672C36"/>
    <w:rsid w:val="006924D2"/>
    <w:rsid w:val="00720D86"/>
    <w:rsid w:val="007B03EA"/>
    <w:rsid w:val="00842537"/>
    <w:rsid w:val="00851644"/>
    <w:rsid w:val="00853FAC"/>
    <w:rsid w:val="0086611B"/>
    <w:rsid w:val="008761FB"/>
    <w:rsid w:val="009361A7"/>
    <w:rsid w:val="00A4745B"/>
    <w:rsid w:val="00B779E4"/>
    <w:rsid w:val="00B80265"/>
    <w:rsid w:val="00C47C52"/>
    <w:rsid w:val="00C77AD8"/>
    <w:rsid w:val="00D50871"/>
    <w:rsid w:val="00D508D5"/>
    <w:rsid w:val="00E7162F"/>
    <w:rsid w:val="00E87FEB"/>
    <w:rsid w:val="00EB43E0"/>
    <w:rsid w:val="00FE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7A96A-0010-4E56-B03D-F0683305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79E4"/>
    <w:pPr>
      <w:spacing w:after="0" w:line="32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h0">
    <w:name w:val="_bh0"/>
    <w:basedOn w:val="Normln"/>
    <w:next w:val="Normln"/>
    <w:uiPriority w:val="99"/>
    <w:rsid w:val="00B779E4"/>
    <w:pPr>
      <w:jc w:val="center"/>
    </w:pPr>
    <w:rPr>
      <w:b/>
      <w:bCs/>
      <w:sz w:val="28"/>
      <w:szCs w:val="28"/>
    </w:rPr>
  </w:style>
  <w:style w:type="paragraph" w:styleId="Zkladntextodsazen">
    <w:name w:val="Body Text Indent"/>
    <w:basedOn w:val="Normln"/>
    <w:link w:val="ZkladntextodsazenChar"/>
    <w:uiPriority w:val="99"/>
    <w:rsid w:val="00B779E4"/>
    <w:pPr>
      <w:ind w:left="567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779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rsid w:val="00B779E4"/>
    <w:rPr>
      <w:rFonts w:ascii="Times New Roman" w:hAnsi="Times New Roman" w:cs="Times New Roman"/>
    </w:rPr>
  </w:style>
  <w:style w:type="paragraph" w:customStyle="1" w:styleId="bh1">
    <w:name w:val="_bh1"/>
    <w:basedOn w:val="Normln"/>
    <w:next w:val="bh2"/>
    <w:rsid w:val="00B779E4"/>
    <w:pPr>
      <w:numPr>
        <w:numId w:val="2"/>
      </w:numPr>
      <w:spacing w:before="60" w:after="120"/>
      <w:outlineLvl w:val="0"/>
    </w:pPr>
    <w:rPr>
      <w:b/>
      <w:bCs/>
      <w:caps/>
    </w:rPr>
  </w:style>
  <w:style w:type="paragraph" w:customStyle="1" w:styleId="bh2">
    <w:name w:val="_bh2"/>
    <w:basedOn w:val="Normln"/>
    <w:link w:val="bh2CharChar"/>
    <w:rsid w:val="00B779E4"/>
    <w:pPr>
      <w:numPr>
        <w:ilvl w:val="1"/>
        <w:numId w:val="2"/>
      </w:numPr>
      <w:spacing w:before="60" w:after="120"/>
      <w:outlineLvl w:val="1"/>
    </w:pPr>
    <w:rPr>
      <w:u w:val="single"/>
    </w:rPr>
  </w:style>
  <w:style w:type="paragraph" w:customStyle="1" w:styleId="bno">
    <w:name w:val="_bno"/>
    <w:basedOn w:val="Normln"/>
    <w:link w:val="bnoChar"/>
    <w:rsid w:val="00B779E4"/>
    <w:pPr>
      <w:spacing w:after="120"/>
      <w:ind w:left="720"/>
    </w:pPr>
  </w:style>
  <w:style w:type="paragraph" w:customStyle="1" w:styleId="bh3">
    <w:name w:val="_bh3"/>
    <w:basedOn w:val="Normln"/>
    <w:link w:val="bh3Char"/>
    <w:rsid w:val="00B779E4"/>
    <w:pPr>
      <w:numPr>
        <w:ilvl w:val="2"/>
        <w:numId w:val="2"/>
      </w:numPr>
      <w:spacing w:before="60" w:after="120"/>
      <w:outlineLvl w:val="2"/>
    </w:pPr>
  </w:style>
  <w:style w:type="paragraph" w:customStyle="1" w:styleId="bh4">
    <w:name w:val="_bh4"/>
    <w:basedOn w:val="Normln"/>
    <w:rsid w:val="00B779E4"/>
    <w:pPr>
      <w:numPr>
        <w:ilvl w:val="3"/>
        <w:numId w:val="2"/>
      </w:numPr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779E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779E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B779E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779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Dl">
    <w:name w:val="Díl"/>
    <w:basedOn w:val="Normln"/>
    <w:rsid w:val="00B779E4"/>
    <w:pPr>
      <w:keepNext/>
      <w:jc w:val="center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122F11"/>
    <w:pPr>
      <w:ind w:left="720"/>
      <w:contextualSpacing/>
    </w:pPr>
  </w:style>
  <w:style w:type="character" w:customStyle="1" w:styleId="bnoChar">
    <w:name w:val="_bno Char"/>
    <w:basedOn w:val="Standardnpsmoodstavce"/>
    <w:link w:val="bno"/>
    <w:rsid w:val="000A6E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nte">
    <w:name w:val="Standardní te"/>
    <w:rsid w:val="000A6E0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val="en-US"/>
    </w:rPr>
  </w:style>
  <w:style w:type="character" w:customStyle="1" w:styleId="bh2CharChar">
    <w:name w:val="_bh2 Char Char"/>
    <w:link w:val="bh2"/>
    <w:locked/>
    <w:rsid w:val="000A6E0E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bh3Char">
    <w:name w:val="_bh3 Char"/>
    <w:basedOn w:val="Standardnpsmoodstavce"/>
    <w:link w:val="bh3"/>
    <w:rsid w:val="000A6E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rosttext1">
    <w:name w:val="Prost˝ text1"/>
    <w:basedOn w:val="Normln"/>
    <w:rsid w:val="000A6E0E"/>
    <w:pPr>
      <w:suppressAutoHyphens/>
      <w:spacing w:after="120" w:line="200" w:lineRule="exact"/>
    </w:pPr>
    <w:rPr>
      <w:rFonts w:ascii="Courier New" w:hAnsi="Courier New"/>
      <w:sz w:val="20"/>
      <w:szCs w:val="20"/>
      <w:lang w:eastAsia="ar-SA"/>
    </w:rPr>
  </w:style>
  <w:style w:type="character" w:styleId="Siln">
    <w:name w:val="Strong"/>
    <w:qFormat/>
    <w:rsid w:val="000A6E0E"/>
    <w:rPr>
      <w:b/>
      <w:bCs/>
    </w:rPr>
  </w:style>
  <w:style w:type="table" w:styleId="Mkatabulky">
    <w:name w:val="Table Grid"/>
    <w:basedOn w:val="Normlntabulka"/>
    <w:rsid w:val="00596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761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61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61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61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61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61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61F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2605</Words>
  <Characters>15372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2014-03-04T13:24:00Z</cp:lastPrinted>
  <dcterms:created xsi:type="dcterms:W3CDTF">2015-08-24T14:53:00Z</dcterms:created>
  <dcterms:modified xsi:type="dcterms:W3CDTF">2016-05-27T14:58:00Z</dcterms:modified>
</cp:coreProperties>
</file>