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207D1" w14:textId="77777777" w:rsidR="007A1ED7" w:rsidRPr="00A43C59" w:rsidRDefault="007A1ED7" w:rsidP="007A1ED7">
      <w:pPr>
        <w:pStyle w:val="Nadpis1"/>
        <w:spacing w:before="0" w:after="0" w:afterAutospacing="0" w:line="320" w:lineRule="exact"/>
        <w:jc w:val="center"/>
        <w:rPr>
          <w:sz w:val="28"/>
          <w:szCs w:val="28"/>
        </w:rPr>
      </w:pPr>
      <w:r>
        <w:rPr>
          <w:sz w:val="28"/>
        </w:rPr>
        <w:t xml:space="preserve">PROHLÁŠENÍ A </w:t>
      </w:r>
      <w:r w:rsidRPr="00F458A6">
        <w:rPr>
          <w:sz w:val="28"/>
        </w:rPr>
        <w:t>INFORMOVANÝ SOUHLAS KLIENTA</w:t>
      </w:r>
    </w:p>
    <w:p w14:paraId="0E6207D2" w14:textId="3D5CAC6D" w:rsidR="007A1ED7" w:rsidRPr="007A1ED7" w:rsidRDefault="007A1ED7" w:rsidP="007A1ED7">
      <w:pPr>
        <w:pStyle w:val="Normlnweb"/>
        <w:spacing w:line="320" w:lineRule="exact"/>
        <w:rPr>
          <w:rStyle w:val="Zdraznn"/>
          <w:i w:val="0"/>
          <w:color w:val="000000"/>
          <w:sz w:val="24"/>
          <w:szCs w:val="24"/>
        </w:rPr>
      </w:pPr>
      <w:r w:rsidRPr="007A1ED7">
        <w:rPr>
          <w:rStyle w:val="Zdraznn"/>
          <w:i w:val="0"/>
          <w:color w:val="000000"/>
          <w:sz w:val="24"/>
          <w:szCs w:val="24"/>
        </w:rPr>
        <w:t>Centra VEGA, projektu Obecně prospěšné společnosti Sirius, o.p.s</w:t>
      </w:r>
      <w:r w:rsidRPr="007A1ED7">
        <w:rPr>
          <w:rStyle w:val="Zdraznn"/>
          <w:bCs/>
          <w:i w:val="0"/>
          <w:color w:val="000000"/>
          <w:sz w:val="24"/>
          <w:szCs w:val="24"/>
        </w:rPr>
        <w:t xml:space="preserve">., se sídlem </w:t>
      </w:r>
      <w:r w:rsidRPr="007A1ED7">
        <w:rPr>
          <w:sz w:val="24"/>
          <w:szCs w:val="24"/>
        </w:rPr>
        <w:t xml:space="preserve">Praha 1, </w:t>
      </w:r>
      <w:r w:rsidR="003C5092">
        <w:rPr>
          <w:sz w:val="24"/>
          <w:szCs w:val="24"/>
        </w:rPr>
        <w:t>Všehrdova 560/2</w:t>
      </w:r>
      <w:r w:rsidRPr="007A1ED7">
        <w:rPr>
          <w:sz w:val="24"/>
          <w:szCs w:val="24"/>
        </w:rPr>
        <w:t>, PSČ 118 00, IČO: 284 71 474, zapsané v obchodním rejstříku vedeném Městským soudem v Praze, oddíl O, vložka 617</w:t>
      </w:r>
      <w:r w:rsidRPr="007A1ED7">
        <w:rPr>
          <w:rStyle w:val="Zdraznn"/>
          <w:i w:val="0"/>
          <w:color w:val="000000"/>
          <w:sz w:val="24"/>
          <w:szCs w:val="24"/>
        </w:rPr>
        <w:t xml:space="preserve"> (dále jen „</w:t>
      </w:r>
      <w:r w:rsidRPr="007A1ED7">
        <w:rPr>
          <w:rStyle w:val="Zdraznn"/>
          <w:b/>
          <w:i w:val="0"/>
          <w:color w:val="000000"/>
          <w:sz w:val="24"/>
          <w:szCs w:val="24"/>
        </w:rPr>
        <w:t>OPS Sirius</w:t>
      </w:r>
      <w:r w:rsidRPr="007A1ED7">
        <w:rPr>
          <w:rStyle w:val="Zdraznn"/>
          <w:bCs/>
          <w:i w:val="0"/>
          <w:color w:val="000000"/>
          <w:sz w:val="24"/>
          <w:szCs w:val="24"/>
        </w:rPr>
        <w:t>“)</w:t>
      </w:r>
      <w:r w:rsidRPr="007A1ED7">
        <w:rPr>
          <w:sz w:val="24"/>
          <w:szCs w:val="24"/>
        </w:rPr>
        <w:t xml:space="preserve">, který vznikl za podpory Nadace Sirius, </w:t>
      </w:r>
      <w:r w:rsidRPr="007A1ED7">
        <w:rPr>
          <w:rStyle w:val="Zdraznn"/>
          <w:i w:val="0"/>
          <w:color w:val="000000"/>
          <w:sz w:val="24"/>
          <w:szCs w:val="24"/>
        </w:rPr>
        <w:t xml:space="preserve">společnosti se sídlem </w:t>
      </w:r>
      <w:r w:rsidRPr="007A1ED7">
        <w:rPr>
          <w:sz w:val="24"/>
          <w:szCs w:val="24"/>
        </w:rPr>
        <w:t xml:space="preserve">Praha 1 - Malá Strana, </w:t>
      </w:r>
      <w:r w:rsidR="003C5092">
        <w:rPr>
          <w:sz w:val="24"/>
          <w:szCs w:val="24"/>
        </w:rPr>
        <w:t>Všehrdova 560/2</w:t>
      </w:r>
      <w:r w:rsidRPr="007A1ED7">
        <w:rPr>
          <w:sz w:val="24"/>
          <w:szCs w:val="24"/>
        </w:rPr>
        <w:t>, PSČ 118 00</w:t>
      </w:r>
      <w:r w:rsidRPr="007A1ED7">
        <w:rPr>
          <w:rStyle w:val="Zdraznn"/>
          <w:i w:val="0"/>
          <w:color w:val="000000"/>
          <w:sz w:val="24"/>
          <w:szCs w:val="24"/>
        </w:rPr>
        <w:t xml:space="preserve">, IČO: </w:t>
      </w:r>
      <w:r w:rsidRPr="007A1ED7">
        <w:rPr>
          <w:sz w:val="24"/>
          <w:szCs w:val="24"/>
        </w:rPr>
        <w:t>284 18 808, zapsané v nadačním</w:t>
      </w:r>
      <w:r w:rsidRPr="007A1ED7">
        <w:rPr>
          <w:rStyle w:val="Zdraznn"/>
          <w:i w:val="0"/>
          <w:color w:val="000000"/>
          <w:sz w:val="24"/>
          <w:szCs w:val="24"/>
        </w:rPr>
        <w:t xml:space="preserve"> rejstříku vedeném Městským soudem v Praze, oddíl N, vložka 693 (dále jen „</w:t>
      </w:r>
      <w:r w:rsidRPr="007A1ED7">
        <w:rPr>
          <w:rStyle w:val="Zdraznn"/>
          <w:b/>
          <w:i w:val="0"/>
          <w:color w:val="000000"/>
          <w:sz w:val="24"/>
          <w:szCs w:val="24"/>
        </w:rPr>
        <w:t>Nadace Sirius</w:t>
      </w:r>
      <w:r w:rsidRPr="007A1ED7">
        <w:rPr>
          <w:rStyle w:val="Zdraznn"/>
          <w:i w:val="0"/>
          <w:color w:val="000000"/>
          <w:sz w:val="24"/>
          <w:szCs w:val="24"/>
        </w:rPr>
        <w:t>“).</w:t>
      </w:r>
    </w:p>
    <w:p w14:paraId="0E6207D3" w14:textId="77777777" w:rsidR="007A1ED7" w:rsidRPr="007A1ED7" w:rsidRDefault="007A1ED7" w:rsidP="007A1ED7">
      <w:pPr>
        <w:pStyle w:val="Normlnweb"/>
        <w:spacing w:line="320" w:lineRule="exact"/>
        <w:rPr>
          <w:rStyle w:val="Zdraznn"/>
          <w:i w:val="0"/>
          <w:color w:val="000000"/>
          <w:sz w:val="24"/>
          <w:szCs w:val="24"/>
        </w:rPr>
      </w:pPr>
      <w:r w:rsidRPr="007A1ED7">
        <w:rPr>
          <w:rStyle w:val="Zdraznn"/>
          <w:i w:val="0"/>
          <w:color w:val="000000"/>
          <w:sz w:val="24"/>
          <w:szCs w:val="24"/>
        </w:rPr>
        <w:t>Já, níže podepsaná/ý: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6"/>
        <w:gridCol w:w="6337"/>
      </w:tblGrid>
      <w:tr w:rsidR="007A1ED7" w:rsidRPr="007A1ED7" w14:paraId="0E6207D6" w14:textId="77777777" w:rsidTr="003C5092">
        <w:trPr>
          <w:jc w:val="center"/>
        </w:trPr>
        <w:tc>
          <w:tcPr>
            <w:tcW w:w="2936" w:type="dxa"/>
            <w:tcBorders>
              <w:top w:val="nil"/>
              <w:bottom w:val="nil"/>
            </w:tcBorders>
          </w:tcPr>
          <w:p w14:paraId="0E6207D4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Jméno a příjmení klienta:</w:t>
            </w:r>
          </w:p>
        </w:tc>
        <w:tc>
          <w:tcPr>
            <w:tcW w:w="6337" w:type="dxa"/>
          </w:tcPr>
          <w:p w14:paraId="0E6207D5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  <w:tr w:rsidR="007A1ED7" w:rsidRPr="007A1ED7" w14:paraId="0E6207D9" w14:textId="77777777" w:rsidTr="003C5092">
        <w:trPr>
          <w:jc w:val="center"/>
        </w:trPr>
        <w:tc>
          <w:tcPr>
            <w:tcW w:w="2936" w:type="dxa"/>
            <w:tcBorders>
              <w:top w:val="nil"/>
              <w:bottom w:val="nil"/>
            </w:tcBorders>
          </w:tcPr>
          <w:p w14:paraId="0E6207D7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Datum narození klienta:</w:t>
            </w:r>
          </w:p>
        </w:tc>
        <w:tc>
          <w:tcPr>
            <w:tcW w:w="6337" w:type="dxa"/>
          </w:tcPr>
          <w:p w14:paraId="0E6207D8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  <w:tr w:rsidR="007A1ED7" w:rsidRPr="007A1ED7" w14:paraId="0E6207DC" w14:textId="77777777" w:rsidTr="003C5092">
        <w:trPr>
          <w:jc w:val="center"/>
        </w:trPr>
        <w:tc>
          <w:tcPr>
            <w:tcW w:w="2936" w:type="dxa"/>
            <w:tcBorders>
              <w:top w:val="nil"/>
              <w:bottom w:val="nil"/>
            </w:tcBorders>
          </w:tcPr>
          <w:p w14:paraId="0E6207DA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Jméno a příjmení zákonného zástupce (vztah k nezletilému klientovi):</w:t>
            </w:r>
          </w:p>
        </w:tc>
        <w:tc>
          <w:tcPr>
            <w:tcW w:w="6337" w:type="dxa"/>
          </w:tcPr>
          <w:p w14:paraId="0E6207DB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  <w:tr w:rsidR="007A1ED7" w:rsidRPr="007A1ED7" w14:paraId="0E6207DF" w14:textId="77777777" w:rsidTr="003C5092">
        <w:trPr>
          <w:jc w:val="center"/>
        </w:trPr>
        <w:tc>
          <w:tcPr>
            <w:tcW w:w="2936" w:type="dxa"/>
            <w:tcBorders>
              <w:top w:val="nil"/>
              <w:bottom w:val="nil"/>
            </w:tcBorders>
          </w:tcPr>
          <w:p w14:paraId="0E6207DD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Bydliště*:</w:t>
            </w:r>
          </w:p>
        </w:tc>
        <w:tc>
          <w:tcPr>
            <w:tcW w:w="6337" w:type="dxa"/>
          </w:tcPr>
          <w:p w14:paraId="0E6207DE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  <w:tr w:rsidR="007A1ED7" w:rsidRPr="007A1ED7" w14:paraId="0E6207E2" w14:textId="77777777" w:rsidTr="003C5092">
        <w:trPr>
          <w:jc w:val="center"/>
        </w:trPr>
        <w:tc>
          <w:tcPr>
            <w:tcW w:w="2936" w:type="dxa"/>
            <w:tcBorders>
              <w:top w:val="nil"/>
              <w:bottom w:val="nil"/>
            </w:tcBorders>
          </w:tcPr>
          <w:p w14:paraId="0E6207E0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Kontakt – telefon*:</w:t>
            </w:r>
          </w:p>
        </w:tc>
        <w:tc>
          <w:tcPr>
            <w:tcW w:w="6337" w:type="dxa"/>
          </w:tcPr>
          <w:p w14:paraId="0E6207E1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  <w:tr w:rsidR="007A1ED7" w:rsidRPr="007A1ED7" w14:paraId="0E6207E5" w14:textId="77777777" w:rsidTr="003C5092">
        <w:trPr>
          <w:jc w:val="center"/>
        </w:trPr>
        <w:tc>
          <w:tcPr>
            <w:tcW w:w="2936" w:type="dxa"/>
            <w:tcBorders>
              <w:top w:val="nil"/>
              <w:bottom w:val="nil"/>
            </w:tcBorders>
          </w:tcPr>
          <w:p w14:paraId="0E6207E3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Kontakt - email*:</w:t>
            </w:r>
          </w:p>
        </w:tc>
        <w:tc>
          <w:tcPr>
            <w:tcW w:w="6337" w:type="dxa"/>
          </w:tcPr>
          <w:p w14:paraId="0E6207E4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</w:tbl>
    <w:p w14:paraId="0E6207E6" w14:textId="77777777" w:rsidR="007A1ED7" w:rsidRPr="007A1ED7" w:rsidRDefault="007A1ED7" w:rsidP="007A1ED7">
      <w:pPr>
        <w:rPr>
          <w:lang w:val="en-US" w:eastAsia="zh-CN" w:bidi="hi-IN"/>
        </w:rPr>
      </w:pPr>
    </w:p>
    <w:p w14:paraId="0E6207E7" w14:textId="77777777" w:rsidR="007A1ED7" w:rsidRPr="007A1ED7" w:rsidRDefault="007A1ED7" w:rsidP="007A1ED7">
      <w:pPr>
        <w:rPr>
          <w:sz w:val="24"/>
          <w:szCs w:val="24"/>
        </w:rPr>
      </w:pPr>
      <w:r w:rsidRPr="007A1ED7">
        <w:rPr>
          <w:lang w:val="en-US" w:eastAsia="zh-CN" w:bidi="hi-IN"/>
        </w:rPr>
        <w:t>*</w:t>
      </w:r>
      <w:r w:rsidRPr="007A1ED7">
        <w:rPr>
          <w:lang w:eastAsia="zh-CN" w:bidi="hi-IN"/>
        </w:rPr>
        <w:t>V případě nezletilosti klienta jsou vyplněny údaje zákonného zástupce.</w:t>
      </w:r>
    </w:p>
    <w:p w14:paraId="0E6207E8" w14:textId="77777777" w:rsidR="007A1ED7" w:rsidRPr="007A1ED7" w:rsidRDefault="007A1ED7" w:rsidP="007A1ED7">
      <w:pPr>
        <w:pStyle w:val="Normlnweb"/>
        <w:spacing w:line="320" w:lineRule="exact"/>
        <w:rPr>
          <w:sz w:val="24"/>
          <w:szCs w:val="24"/>
        </w:rPr>
      </w:pPr>
      <w:r w:rsidRPr="007A1ED7">
        <w:rPr>
          <w:sz w:val="24"/>
          <w:szCs w:val="24"/>
        </w:rPr>
        <w:t>prohlašuji, že jsem byl/a srozumitelně a jednoznačně seznámen/a a informován/a o typech, způsobech a rozsahu služeb, které Centrum VEGA klientům nabízí, a s poskytnutím těchto služeb souhlasím. Prohlašuji, že jsem byl/a seznámen/a s právy a povinnostmi spojenými s poskytováním služeb a etickým kodexem Centra VEGA (dále jen „</w:t>
      </w:r>
      <w:r w:rsidRPr="007A1ED7">
        <w:rPr>
          <w:b/>
          <w:sz w:val="24"/>
          <w:szCs w:val="24"/>
        </w:rPr>
        <w:t>Kodex</w:t>
      </w:r>
      <w:r w:rsidRPr="007A1ED7">
        <w:rPr>
          <w:sz w:val="24"/>
          <w:szCs w:val="24"/>
        </w:rPr>
        <w:t xml:space="preserve">“), zejména jsem si vědom/a, že: </w:t>
      </w:r>
    </w:p>
    <w:p w14:paraId="0E6207E9" w14:textId="77777777" w:rsidR="007A1ED7" w:rsidRPr="007A1ED7" w:rsidRDefault="007A1ED7" w:rsidP="007A1ED7">
      <w:pPr>
        <w:pStyle w:val="Normlnweb"/>
        <w:numPr>
          <w:ilvl w:val="0"/>
          <w:numId w:val="4"/>
        </w:numPr>
        <w:spacing w:line="320" w:lineRule="exact"/>
        <w:ind w:left="567" w:hanging="567"/>
        <w:rPr>
          <w:color w:val="000000"/>
          <w:sz w:val="24"/>
          <w:szCs w:val="24"/>
        </w:rPr>
      </w:pPr>
      <w:r w:rsidRPr="007A1ED7">
        <w:rPr>
          <w:rStyle w:val="Zdraznn"/>
          <w:i w:val="0"/>
          <w:color w:val="000000"/>
          <w:sz w:val="24"/>
          <w:szCs w:val="24"/>
        </w:rPr>
        <w:t xml:space="preserve">klientům Centra VEGA jsou poskytovány </w:t>
      </w:r>
      <w:r w:rsidRPr="007A1ED7">
        <w:rPr>
          <w:sz w:val="24"/>
          <w:szCs w:val="24"/>
        </w:rPr>
        <w:t>konzultace v oblasti práva, psychologie, speciální pedagogiky a sociální práce</w:t>
      </w:r>
      <w:r w:rsidRPr="007A1ED7">
        <w:rPr>
          <w:color w:val="000000"/>
          <w:sz w:val="24"/>
          <w:szCs w:val="24"/>
        </w:rPr>
        <w:t xml:space="preserve">; </w:t>
      </w:r>
    </w:p>
    <w:p w14:paraId="0E6207EA" w14:textId="77777777" w:rsidR="007A1ED7" w:rsidRPr="007A1ED7" w:rsidRDefault="007A1ED7" w:rsidP="007A1ED7">
      <w:pPr>
        <w:pStyle w:val="Normlnweb"/>
        <w:numPr>
          <w:ilvl w:val="0"/>
          <w:numId w:val="4"/>
        </w:numPr>
        <w:spacing w:line="320" w:lineRule="exact"/>
        <w:ind w:left="567" w:hanging="567"/>
        <w:rPr>
          <w:rStyle w:val="Zdraznn"/>
          <w:i w:val="0"/>
          <w:iCs w:val="0"/>
          <w:color w:val="000000"/>
          <w:sz w:val="24"/>
          <w:szCs w:val="24"/>
        </w:rPr>
      </w:pPr>
      <w:r w:rsidRPr="007A1ED7">
        <w:rPr>
          <w:color w:val="000000"/>
          <w:sz w:val="24"/>
          <w:szCs w:val="24"/>
        </w:rPr>
        <w:t xml:space="preserve">klienti mají právo být informováni ze strany Pracovníků o případných rizicích spojených s navrhovanými doporučeními, o postupech, jak by měla být tato doporučení realizována, jakož i o právu klientů tato </w:t>
      </w:r>
      <w:r w:rsidRPr="007A1ED7">
        <w:rPr>
          <w:rStyle w:val="Zdraznn"/>
          <w:i w:val="0"/>
          <w:color w:val="000000"/>
          <w:sz w:val="24"/>
          <w:szCs w:val="24"/>
        </w:rPr>
        <w:t>doporučení</w:t>
      </w:r>
      <w:r w:rsidRPr="007A1ED7">
        <w:rPr>
          <w:color w:val="000000"/>
          <w:sz w:val="24"/>
          <w:szCs w:val="24"/>
        </w:rPr>
        <w:t xml:space="preserve"> odmítnout</w:t>
      </w:r>
      <w:r w:rsidRPr="007A1ED7">
        <w:rPr>
          <w:rStyle w:val="Zdraznn"/>
          <w:i w:val="0"/>
          <w:color w:val="000000"/>
          <w:sz w:val="24"/>
          <w:szCs w:val="24"/>
        </w:rPr>
        <w:t>;</w:t>
      </w:r>
    </w:p>
    <w:p w14:paraId="0E6207EB" w14:textId="77777777" w:rsidR="007A1ED7" w:rsidRPr="007A1ED7" w:rsidRDefault="007A1ED7" w:rsidP="007A1ED7">
      <w:pPr>
        <w:pStyle w:val="Normlnweb"/>
        <w:numPr>
          <w:ilvl w:val="0"/>
          <w:numId w:val="4"/>
        </w:numPr>
        <w:spacing w:line="320" w:lineRule="exact"/>
        <w:ind w:left="567" w:hanging="567"/>
        <w:rPr>
          <w:color w:val="000000"/>
          <w:sz w:val="24"/>
          <w:szCs w:val="24"/>
        </w:rPr>
      </w:pPr>
      <w:r w:rsidRPr="007A1ED7">
        <w:rPr>
          <w:rStyle w:val="Zdraznn"/>
          <w:i w:val="0"/>
          <w:color w:val="000000"/>
          <w:sz w:val="24"/>
          <w:szCs w:val="24"/>
        </w:rPr>
        <w:t xml:space="preserve">každý klient je plně odpovědný za rozhodnutí řídit se nebo neřídit se doporučeními a návrhy Pracovníků, jakož i za případnou samotnou realizaci takových postupů. </w:t>
      </w:r>
    </w:p>
    <w:p w14:paraId="0E6207EC" w14:textId="77777777" w:rsidR="007A1ED7" w:rsidRDefault="007A1ED7" w:rsidP="007A1ED7">
      <w:pPr>
        <w:pStyle w:val="Normlnweb"/>
        <w:spacing w:after="0" w:afterAutospacing="0" w:line="320" w:lineRule="exact"/>
        <w:rPr>
          <w:b/>
          <w:sz w:val="24"/>
          <w:szCs w:val="24"/>
          <w:u w:val="single"/>
        </w:rPr>
      </w:pPr>
    </w:p>
    <w:p w14:paraId="0E6207ED" w14:textId="77777777" w:rsidR="007A1ED7" w:rsidRPr="007A1ED7" w:rsidRDefault="007A1ED7" w:rsidP="007A1ED7">
      <w:pPr>
        <w:pStyle w:val="Normlnweb"/>
        <w:spacing w:after="0" w:afterAutospacing="0" w:line="320" w:lineRule="exact"/>
        <w:rPr>
          <w:b/>
          <w:sz w:val="24"/>
          <w:szCs w:val="24"/>
          <w:u w:val="single"/>
        </w:rPr>
      </w:pPr>
    </w:p>
    <w:p w14:paraId="0E6207EE" w14:textId="77777777" w:rsidR="007A1ED7" w:rsidRPr="007A1ED7" w:rsidRDefault="007A1ED7" w:rsidP="007A1ED7">
      <w:pPr>
        <w:pStyle w:val="Normlnweb"/>
        <w:spacing w:before="0" w:beforeAutospacing="0" w:after="0" w:afterAutospacing="0" w:line="276" w:lineRule="auto"/>
        <w:rPr>
          <w:b/>
          <w:sz w:val="24"/>
          <w:szCs w:val="24"/>
          <w:u w:val="single"/>
        </w:rPr>
      </w:pPr>
    </w:p>
    <w:p w14:paraId="0E6207EF" w14:textId="77777777" w:rsidR="007A1ED7" w:rsidRPr="007A1ED7" w:rsidRDefault="007A1ED7" w:rsidP="007A1ED7">
      <w:pPr>
        <w:pStyle w:val="Normlnweb"/>
        <w:spacing w:before="0" w:beforeAutospacing="0" w:after="0" w:afterAutospacing="0" w:line="276" w:lineRule="auto"/>
        <w:rPr>
          <w:b/>
          <w:sz w:val="24"/>
          <w:szCs w:val="24"/>
          <w:u w:val="single"/>
        </w:rPr>
      </w:pPr>
      <w:r w:rsidRPr="007A1ED7">
        <w:rPr>
          <w:b/>
          <w:sz w:val="24"/>
          <w:szCs w:val="24"/>
          <w:u w:val="single"/>
        </w:rPr>
        <w:lastRenderedPageBreak/>
        <w:t>Souhlas se zpracováním osobních údajů</w:t>
      </w:r>
    </w:p>
    <w:p w14:paraId="0E6207F0" w14:textId="77777777" w:rsidR="007A1ED7" w:rsidRPr="007A1ED7" w:rsidRDefault="007A1ED7" w:rsidP="007A1ED7">
      <w:pPr>
        <w:pStyle w:val="Normlnweb"/>
        <w:spacing w:before="0" w:beforeAutospacing="0" w:after="0" w:afterAutospacing="0" w:line="276" w:lineRule="auto"/>
        <w:rPr>
          <w:sz w:val="24"/>
          <w:szCs w:val="24"/>
        </w:rPr>
      </w:pPr>
      <w:r w:rsidRPr="007A1ED7">
        <w:rPr>
          <w:sz w:val="24"/>
          <w:szCs w:val="24"/>
        </w:rPr>
        <w:t>Souhlasím se zavedením spisové dokumentace a s registrací osobních a citlivých údajů v písemné a elektronické formě dle zákona č. 101/2000 Sb., o ochraně osobních údajů a o změně některých zákonů, ve znění pozdějších předpisů (dále jen „</w:t>
      </w:r>
      <w:r w:rsidRPr="007A1ED7">
        <w:rPr>
          <w:b/>
          <w:sz w:val="24"/>
          <w:szCs w:val="24"/>
        </w:rPr>
        <w:t>ZOOÚ</w:t>
      </w:r>
      <w:r w:rsidRPr="007A1ED7">
        <w:rPr>
          <w:sz w:val="24"/>
          <w:szCs w:val="24"/>
        </w:rPr>
        <w:t>“).</w:t>
      </w:r>
    </w:p>
    <w:p w14:paraId="0E6207F1" w14:textId="77777777" w:rsidR="007A1ED7" w:rsidRPr="007A1ED7" w:rsidRDefault="007A1ED7" w:rsidP="007A1ED7">
      <w:pPr>
        <w:pStyle w:val="Normlnweb"/>
        <w:spacing w:before="0" w:beforeAutospacing="0" w:after="0" w:afterAutospacing="0" w:line="276" w:lineRule="auto"/>
        <w:rPr>
          <w:sz w:val="24"/>
          <w:szCs w:val="24"/>
        </w:rPr>
      </w:pPr>
      <w:r w:rsidRPr="007A1ED7">
        <w:rPr>
          <w:sz w:val="24"/>
          <w:szCs w:val="24"/>
        </w:rPr>
        <w:t xml:space="preserve">Souhlasím se shromažďováním, uchováním a zpracováním svých osobních údajů obsažených v tomto formuláři společností OPS Sirius, Nadací Sirius (a jejich zaměstnanci) a Pracovníky, jakož i dalších údajů, které Pracovníkům sdělím v souvislosti s poskytováním služeb Centra VEGA, a to pro účely (i) vedení evidence klientů, kterým jsou služby Centra VEGA poskytovány, a (ii) statistické. Souhlasím, aby si subjekty uvedené v předchozí větě tyto údaje vzájemně předávaly a vyměňovaly. Tento souhlas uděluji pro všechny údaje obsažené v tomto formuláři, a to na dobu neurčitou. Jsem si vědom/a, že tento souhlas lze kdykoli odvolat. Zároveň jsem si vědom/a svých práv podle </w:t>
      </w:r>
      <w:r w:rsidRPr="007A1ED7">
        <w:rPr>
          <w:rStyle w:val="Siln"/>
          <w:sz w:val="24"/>
          <w:szCs w:val="24"/>
        </w:rPr>
        <w:t>§ </w:t>
      </w:r>
      <w:r w:rsidRPr="007A1ED7">
        <w:rPr>
          <w:rStyle w:val="Siln"/>
          <w:b w:val="0"/>
          <w:sz w:val="24"/>
          <w:szCs w:val="24"/>
        </w:rPr>
        <w:t>12</w:t>
      </w:r>
      <w:r w:rsidRPr="007A1ED7">
        <w:rPr>
          <w:rStyle w:val="Znakapoznpodarou"/>
          <w:b/>
          <w:bCs/>
          <w:sz w:val="24"/>
          <w:szCs w:val="24"/>
        </w:rPr>
        <w:footnoteReference w:id="2"/>
      </w:r>
      <w:r w:rsidRPr="007A1ED7">
        <w:rPr>
          <w:rStyle w:val="Siln"/>
          <w:b w:val="0"/>
          <w:sz w:val="24"/>
          <w:szCs w:val="24"/>
        </w:rPr>
        <w:t xml:space="preserve"> a 21</w:t>
      </w:r>
      <w:r w:rsidRPr="007A1ED7">
        <w:rPr>
          <w:rStyle w:val="Znakapoznpodarou"/>
          <w:b/>
          <w:bCs/>
          <w:sz w:val="24"/>
          <w:szCs w:val="24"/>
        </w:rPr>
        <w:footnoteReference w:id="3"/>
      </w:r>
      <w:r w:rsidRPr="007A1ED7">
        <w:rPr>
          <w:rStyle w:val="Siln"/>
          <w:b w:val="0"/>
          <w:sz w:val="24"/>
          <w:szCs w:val="24"/>
        </w:rPr>
        <w:t xml:space="preserve"> ZOOÚ</w:t>
      </w:r>
      <w:r w:rsidRPr="007A1ED7">
        <w:rPr>
          <w:rStyle w:val="Siln"/>
          <w:sz w:val="24"/>
          <w:szCs w:val="24"/>
        </w:rPr>
        <w:t>.</w:t>
      </w:r>
      <w:r w:rsidRPr="007A1ED7">
        <w:rPr>
          <w:sz w:val="24"/>
          <w:szCs w:val="24"/>
        </w:rPr>
        <w:t xml:space="preserve"> Se všemi vyplněnými částmi tohoto formuláře jsem byl/a seznámen/a, všechny údaje jsou přesné a pravdivé a jsou poskytovány dobrovolně.</w:t>
      </w:r>
    </w:p>
    <w:p w14:paraId="0E6207F2" w14:textId="77777777" w:rsidR="007A1ED7" w:rsidRPr="007A1ED7" w:rsidRDefault="007A1ED7" w:rsidP="007A1ED7">
      <w:pPr>
        <w:pStyle w:val="Normlnweb"/>
        <w:spacing w:before="0" w:beforeAutospacing="0" w:after="0" w:afterAutospacing="0" w:line="276" w:lineRule="auto"/>
        <w:rPr>
          <w:b/>
          <w:sz w:val="24"/>
          <w:szCs w:val="24"/>
          <w:u w:val="single"/>
        </w:rPr>
      </w:pPr>
    </w:p>
    <w:p w14:paraId="0E6207F3" w14:textId="77777777" w:rsidR="007A1ED7" w:rsidRPr="007A1ED7" w:rsidRDefault="007A1ED7" w:rsidP="007A1ED7">
      <w:pPr>
        <w:pStyle w:val="Normlnweb"/>
        <w:spacing w:before="0" w:beforeAutospacing="0" w:after="0" w:afterAutospacing="0" w:line="276" w:lineRule="auto"/>
        <w:rPr>
          <w:b/>
          <w:sz w:val="24"/>
          <w:szCs w:val="24"/>
          <w:u w:val="single"/>
        </w:rPr>
      </w:pPr>
      <w:r w:rsidRPr="007A1ED7">
        <w:rPr>
          <w:b/>
          <w:sz w:val="24"/>
          <w:szCs w:val="24"/>
          <w:u w:val="single"/>
        </w:rPr>
        <w:t>Souhlas se získáním zpětné vazby</w:t>
      </w:r>
    </w:p>
    <w:p w14:paraId="0E6207F4" w14:textId="77777777" w:rsidR="007A1ED7" w:rsidRPr="007A1ED7" w:rsidRDefault="007A1ED7" w:rsidP="007A1ED7">
      <w:pPr>
        <w:pStyle w:val="Normlnweb"/>
        <w:spacing w:before="0" w:beforeAutospacing="0" w:after="0" w:afterAutospacing="0" w:line="276" w:lineRule="auto"/>
        <w:rPr>
          <w:sz w:val="24"/>
          <w:szCs w:val="24"/>
        </w:rPr>
      </w:pPr>
      <w:r w:rsidRPr="007A1ED7">
        <w:rPr>
          <w:sz w:val="24"/>
          <w:szCs w:val="24"/>
        </w:rPr>
        <w:t xml:space="preserve">Souhlasím/nesouhlasím*, aby mě pracovníci Centra pro rodinu VEGA kontaktovali prostřednictvím mailu a telefonu za účelem získání zpětné vazby.   </w:t>
      </w:r>
    </w:p>
    <w:p w14:paraId="0E6207F5" w14:textId="77777777" w:rsidR="007A1ED7" w:rsidRPr="007A1ED7" w:rsidRDefault="007A1ED7" w:rsidP="007A1ED7">
      <w:pPr>
        <w:pStyle w:val="Normlnweb"/>
        <w:spacing w:before="0" w:beforeAutospacing="0" w:after="0" w:afterAutospacing="0" w:line="276" w:lineRule="auto"/>
        <w:rPr>
          <w:rStyle w:val="Zdraznn"/>
          <w:i w:val="0"/>
          <w:iCs w:val="0"/>
          <w:sz w:val="24"/>
          <w:szCs w:val="24"/>
        </w:rPr>
      </w:pPr>
    </w:p>
    <w:p w14:paraId="0E6207F6" w14:textId="77777777" w:rsidR="007A1ED7" w:rsidRPr="007A1ED7" w:rsidRDefault="007A1ED7" w:rsidP="007A1ED7">
      <w:pPr>
        <w:rPr>
          <w:lang w:eastAsia="zh-CN" w:bidi="hi-IN"/>
        </w:rPr>
      </w:pPr>
      <w:r w:rsidRPr="007A1ED7">
        <w:rPr>
          <w:lang w:val="en-US" w:eastAsia="zh-CN" w:bidi="hi-IN"/>
        </w:rPr>
        <w:t>*</w:t>
      </w:r>
      <w:r w:rsidRPr="007A1ED7">
        <w:rPr>
          <w:lang w:eastAsia="zh-CN" w:bidi="hi-IN"/>
        </w:rPr>
        <w:t>Nehodící se škrtněte.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3"/>
        <w:gridCol w:w="5770"/>
      </w:tblGrid>
      <w:tr w:rsidR="007A1ED7" w:rsidRPr="007A1ED7" w14:paraId="0E6207FA" w14:textId="77777777" w:rsidTr="003C5092">
        <w:trPr>
          <w:jc w:val="center"/>
        </w:trPr>
        <w:tc>
          <w:tcPr>
            <w:tcW w:w="3503" w:type="dxa"/>
            <w:tcBorders>
              <w:top w:val="nil"/>
              <w:bottom w:val="nil"/>
            </w:tcBorders>
          </w:tcPr>
          <w:p w14:paraId="0E6207F7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  <w:p w14:paraId="0E6207F8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Datum:</w:t>
            </w:r>
          </w:p>
        </w:tc>
        <w:tc>
          <w:tcPr>
            <w:tcW w:w="5770" w:type="dxa"/>
          </w:tcPr>
          <w:p w14:paraId="0E6207F9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  <w:tr w:rsidR="007A1ED7" w:rsidRPr="007A1ED7" w14:paraId="0E6207FD" w14:textId="77777777" w:rsidTr="003C5092">
        <w:trPr>
          <w:jc w:val="center"/>
        </w:trPr>
        <w:tc>
          <w:tcPr>
            <w:tcW w:w="3503" w:type="dxa"/>
            <w:tcBorders>
              <w:top w:val="nil"/>
              <w:bottom w:val="nil"/>
            </w:tcBorders>
          </w:tcPr>
          <w:p w14:paraId="0E6207FB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Místo:</w:t>
            </w:r>
          </w:p>
        </w:tc>
        <w:tc>
          <w:tcPr>
            <w:tcW w:w="5770" w:type="dxa"/>
          </w:tcPr>
          <w:p w14:paraId="0E6207FC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  <w:tr w:rsidR="007A1ED7" w:rsidRPr="007A1ED7" w14:paraId="0E620800" w14:textId="77777777" w:rsidTr="003C5092">
        <w:trPr>
          <w:jc w:val="center"/>
        </w:trPr>
        <w:tc>
          <w:tcPr>
            <w:tcW w:w="3503" w:type="dxa"/>
            <w:tcBorders>
              <w:top w:val="nil"/>
              <w:bottom w:val="nil"/>
            </w:tcBorders>
          </w:tcPr>
          <w:p w14:paraId="0E6207FE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  <w:r w:rsidRPr="007A1ED7">
              <w:rPr>
                <w:sz w:val="24"/>
                <w:szCs w:val="24"/>
              </w:rPr>
              <w:t>Podpis klienta/zástupce klienta:</w:t>
            </w:r>
          </w:p>
        </w:tc>
        <w:tc>
          <w:tcPr>
            <w:tcW w:w="5770" w:type="dxa"/>
          </w:tcPr>
          <w:p w14:paraId="0E6207FF" w14:textId="77777777" w:rsidR="007A1ED7" w:rsidRPr="007A1ED7" w:rsidRDefault="007A1ED7" w:rsidP="003C5092">
            <w:pPr>
              <w:spacing w:before="120" w:after="120" w:line="320" w:lineRule="atLeast"/>
              <w:rPr>
                <w:sz w:val="24"/>
                <w:szCs w:val="24"/>
              </w:rPr>
            </w:pPr>
          </w:p>
        </w:tc>
      </w:tr>
    </w:tbl>
    <w:p w14:paraId="0E620801" w14:textId="77777777" w:rsidR="003B1B1B" w:rsidRDefault="007A1ED7" w:rsidP="00A20922">
      <w:pPr>
        <w:pStyle w:val="Normlnweb"/>
        <w:spacing w:after="240" w:afterAutospacing="0" w:line="320" w:lineRule="exact"/>
      </w:pPr>
      <w:r w:rsidRPr="007A1ED7">
        <w:rPr>
          <w:rStyle w:val="Zdraznn"/>
          <w:i w:val="0"/>
          <w:color w:val="000000"/>
          <w:sz w:val="24"/>
          <w:szCs w:val="24"/>
        </w:rPr>
        <w:t>Pozn.: Výrazy s počátečním velkým písmenem mají význam, který je jim přiřazen v Kodexu, pokud zde není výslovně uvedeno jinak.</w:t>
      </w:r>
      <w:r w:rsidR="00A20922">
        <w:t xml:space="preserve"> </w:t>
      </w:r>
    </w:p>
    <w:sectPr w:rsidR="003B1B1B" w:rsidSect="004801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20804" w14:textId="77777777" w:rsidR="003C5092" w:rsidRDefault="003C5092" w:rsidP="00A561FE">
      <w:r>
        <w:separator/>
      </w:r>
    </w:p>
  </w:endnote>
  <w:endnote w:type="continuationSeparator" w:id="0">
    <w:p w14:paraId="0E620805" w14:textId="77777777" w:rsidR="003C5092" w:rsidRDefault="003C5092" w:rsidP="00A561FE">
      <w:r>
        <w:continuationSeparator/>
      </w:r>
    </w:p>
  </w:endnote>
  <w:endnote w:type="continuationNotice" w:id="1">
    <w:p w14:paraId="6815F804" w14:textId="77777777" w:rsidR="00D44D02" w:rsidRDefault="00D44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E78BE" w14:textId="77777777" w:rsidR="003C5092" w:rsidRDefault="003C50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2080D" w14:textId="77777777" w:rsidR="003C5092" w:rsidRDefault="003C5092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Pr="000C127A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Pr="000C127A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>
      <w:rPr>
        <w:rFonts w:ascii="Source Sans Pro Light" w:hAnsi="Source Sans Pro Light"/>
        <w:sz w:val="18"/>
        <w:szCs w:val="18"/>
      </w:rPr>
      <w:t xml:space="preserve"> </w:t>
    </w:r>
    <w:r>
      <w:rPr>
        <w:noProof/>
      </w:rPr>
      <w:drawing>
        <wp:inline distT="0" distB="0" distL="0" distR="0" wp14:anchorId="0E620814" wp14:editId="0E620815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CC3B4" w14:textId="77777777" w:rsidR="003C5092" w:rsidRDefault="003C50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20802" w14:textId="77777777" w:rsidR="003C5092" w:rsidRDefault="003C5092" w:rsidP="00A561FE">
      <w:r>
        <w:separator/>
      </w:r>
    </w:p>
  </w:footnote>
  <w:footnote w:type="continuationSeparator" w:id="0">
    <w:p w14:paraId="0E620803" w14:textId="77777777" w:rsidR="003C5092" w:rsidRDefault="003C5092" w:rsidP="00A561FE">
      <w:r>
        <w:continuationSeparator/>
      </w:r>
    </w:p>
  </w:footnote>
  <w:footnote w:type="continuationNotice" w:id="1">
    <w:p w14:paraId="043A4330" w14:textId="77777777" w:rsidR="00D44D02" w:rsidRDefault="00D44D02"/>
  </w:footnote>
  <w:footnote w:id="2">
    <w:p w14:paraId="0E620816" w14:textId="77777777" w:rsidR="003C5092" w:rsidRPr="003D3396" w:rsidRDefault="003C5092" w:rsidP="007A1ED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D3396">
        <w:rPr>
          <w:rStyle w:val="Znakapoznpodarou"/>
          <w:sz w:val="16"/>
          <w:szCs w:val="16"/>
        </w:rPr>
        <w:footnoteRef/>
      </w:r>
      <w:r w:rsidRPr="003D3396">
        <w:rPr>
          <w:sz w:val="16"/>
          <w:szCs w:val="16"/>
        </w:rPr>
        <w:t xml:space="preserve"> § 12 ZOOÚ</w:t>
      </w:r>
      <w:r w:rsidRPr="003D3396">
        <w:rPr>
          <w:i/>
          <w:sz w:val="16"/>
          <w:szCs w:val="16"/>
        </w:rPr>
        <w:t xml:space="preserve"> (</w:t>
      </w:r>
      <w:r w:rsidRPr="003D3396">
        <w:rPr>
          <w:bCs/>
          <w:i/>
          <w:sz w:val="16"/>
          <w:szCs w:val="16"/>
        </w:rPr>
        <w:t>Přístup subjektu údajů k informacím)</w:t>
      </w:r>
      <w:r w:rsidRPr="003D3396">
        <w:rPr>
          <w:sz w:val="16"/>
          <w:szCs w:val="16"/>
        </w:rPr>
        <w:t xml:space="preserve">: </w:t>
      </w:r>
    </w:p>
    <w:p w14:paraId="0E620817" w14:textId="77777777" w:rsidR="003C5092" w:rsidRPr="003D3396" w:rsidRDefault="003C5092" w:rsidP="007A1ED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D3396">
        <w:rPr>
          <w:sz w:val="16"/>
          <w:szCs w:val="16"/>
        </w:rPr>
        <w:t xml:space="preserve">„(1) Požádá-li subjekt údajů o informaci o zpracování svých osobních údajů, je mu správce povinen tuto informaci bez zbytečného odkladu předat. </w:t>
      </w:r>
    </w:p>
    <w:p w14:paraId="0E620818" w14:textId="77777777" w:rsidR="003C5092" w:rsidRPr="003D3396" w:rsidRDefault="003C5092" w:rsidP="007A1ED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D3396">
        <w:rPr>
          <w:sz w:val="16"/>
          <w:szCs w:val="16"/>
        </w:rPr>
        <w:t xml:space="preserve">(2) Obsahem informace je vždy sdělení o: a) účelu zpracování osobních údajů, b) osobních údajích, případně kategoriích osobních údajů, které jsou předmětem zpracování, včetně veškerých dostupných informací o jejich zdroji, c) povaze automatizovaného zpracování v souvislosti s jeho využitím pro rozhodování, jestliže jsou na základě tohoto zpracování činěny úkony nebo rozhodnutí, jejichž obsahem je zásah do práva a oprávněných zájmů subjektu údajů, d) příjemci, případně kategoriích příjemců. </w:t>
      </w:r>
    </w:p>
    <w:p w14:paraId="0E620819" w14:textId="77777777" w:rsidR="003C5092" w:rsidRPr="003D3396" w:rsidRDefault="003C5092" w:rsidP="007A1ED7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3D3396">
        <w:rPr>
          <w:sz w:val="16"/>
          <w:szCs w:val="16"/>
        </w:rPr>
        <w:t xml:space="preserve">(3) Správce má právo za poskytnutí informace požadovat přiměřenou úhradu nepřevyšující náklady nezbytné na poskytnutí informace. </w:t>
      </w:r>
    </w:p>
    <w:p w14:paraId="0E62081A" w14:textId="77777777" w:rsidR="003C5092" w:rsidRPr="003D3396" w:rsidRDefault="003C5092" w:rsidP="007A1ED7">
      <w:pPr>
        <w:pStyle w:val="Textpoznpodarou"/>
        <w:rPr>
          <w:sz w:val="16"/>
          <w:szCs w:val="16"/>
        </w:rPr>
      </w:pPr>
      <w:r w:rsidRPr="003D3396">
        <w:rPr>
          <w:sz w:val="16"/>
          <w:szCs w:val="16"/>
        </w:rPr>
        <w:t xml:space="preserve">(4) Povinnost správce poskytnout informace subjektu údajů upravenou v </w:t>
      </w:r>
      <w:hyperlink r:id="rId1" w:history="1">
        <w:r w:rsidRPr="003D3396">
          <w:rPr>
            <w:sz w:val="16"/>
            <w:szCs w:val="16"/>
          </w:rPr>
          <w:t>§ 12</w:t>
        </w:r>
      </w:hyperlink>
      <w:r w:rsidRPr="003D3396">
        <w:rPr>
          <w:sz w:val="16"/>
          <w:szCs w:val="16"/>
        </w:rPr>
        <w:t xml:space="preserve"> může za správce plnit zpracovatel.“</w:t>
      </w:r>
    </w:p>
  </w:footnote>
  <w:footnote w:id="3">
    <w:p w14:paraId="0E62081B" w14:textId="77777777" w:rsidR="003C5092" w:rsidRPr="003D3396" w:rsidRDefault="003C5092" w:rsidP="007A1ED7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sz w:val="16"/>
          <w:szCs w:val="16"/>
        </w:rPr>
      </w:pPr>
      <w:r w:rsidRPr="003D3396">
        <w:rPr>
          <w:rStyle w:val="Znakapoznpodarou"/>
          <w:sz w:val="16"/>
          <w:szCs w:val="16"/>
        </w:rPr>
        <w:footnoteRef/>
      </w:r>
      <w:r w:rsidRPr="003D3396">
        <w:rPr>
          <w:sz w:val="16"/>
          <w:szCs w:val="16"/>
        </w:rPr>
        <w:t xml:space="preserve"> 21 ZOOÚ </w:t>
      </w:r>
      <w:r w:rsidRPr="003D3396">
        <w:rPr>
          <w:i/>
          <w:sz w:val="16"/>
          <w:szCs w:val="16"/>
        </w:rPr>
        <w:t>(</w:t>
      </w:r>
      <w:r w:rsidRPr="003D3396">
        <w:rPr>
          <w:bCs/>
          <w:i/>
          <w:sz w:val="16"/>
          <w:szCs w:val="16"/>
        </w:rPr>
        <w:t>Ochrana práv subjektů údajů)</w:t>
      </w:r>
      <w:r w:rsidRPr="003D3396">
        <w:rPr>
          <w:bCs/>
          <w:sz w:val="16"/>
          <w:szCs w:val="16"/>
        </w:rPr>
        <w:t>:</w:t>
      </w:r>
      <w:r w:rsidRPr="003D3396">
        <w:rPr>
          <w:b/>
          <w:bCs/>
          <w:sz w:val="16"/>
          <w:szCs w:val="16"/>
        </w:rPr>
        <w:t xml:space="preserve"> </w:t>
      </w:r>
    </w:p>
    <w:p w14:paraId="0E62081C" w14:textId="77777777" w:rsidR="003C5092" w:rsidRPr="003D3396" w:rsidRDefault="003C5092" w:rsidP="007A1ED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D3396">
        <w:rPr>
          <w:bCs/>
          <w:sz w:val="16"/>
          <w:szCs w:val="16"/>
        </w:rPr>
        <w:t>„</w:t>
      </w:r>
      <w:r w:rsidRPr="003D3396">
        <w:rPr>
          <w:sz w:val="16"/>
          <w:szCs w:val="16"/>
        </w:rPr>
        <w:t xml:space="preserve">(1) Každý subjekt údajů, který zjistí nebo se domnívá, že správce nebo zpracovatel provádí zpracování jeho osobních údajů, které je v rozporu s ochranou soukromého a osobního života subjektu údajů nebo v rozporu se zákonem, zejména jsou-li osobní údaje nepřesné s ohledem na účel jejich zpracování, může: a) požádat správce nebo zpracovatele o vysvětlení, b) požadovat, aby správce nebo zpracovatel odstranil takto vzniklý stav. Zejména se může jednat o blokování, provedení opravy, doplnění nebo likvidaci osobních údajů. </w:t>
      </w:r>
    </w:p>
    <w:p w14:paraId="0E62081D" w14:textId="77777777" w:rsidR="003C5092" w:rsidRPr="003D3396" w:rsidRDefault="003C5092" w:rsidP="007A1ED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D3396">
        <w:rPr>
          <w:sz w:val="16"/>
          <w:szCs w:val="16"/>
        </w:rPr>
        <w:t xml:space="preserve">(2) Je-li žádost subjektu údajů podle </w:t>
      </w:r>
      <w:hyperlink r:id="rId2" w:history="1">
        <w:r w:rsidRPr="003D3396">
          <w:rPr>
            <w:sz w:val="16"/>
            <w:szCs w:val="16"/>
          </w:rPr>
          <w:t>odstavce 1</w:t>
        </w:r>
      </w:hyperlink>
      <w:r w:rsidRPr="003D3396">
        <w:rPr>
          <w:sz w:val="16"/>
          <w:szCs w:val="16"/>
        </w:rPr>
        <w:t xml:space="preserve"> shledána oprávněnou, správce nebo zpracovatel odstraní neprodleně závadný stav. </w:t>
      </w:r>
    </w:p>
    <w:p w14:paraId="0E62081E" w14:textId="77777777" w:rsidR="003C5092" w:rsidRPr="003D3396" w:rsidRDefault="003C5092" w:rsidP="007A1ED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D3396">
        <w:rPr>
          <w:sz w:val="16"/>
          <w:szCs w:val="16"/>
        </w:rPr>
        <w:t xml:space="preserve">(3) Pokud vznikla v důsledku zpracování osobních údajů subjektu údajů jiná než majetková újma, postupuje se při uplatňování jejího nároku podle zvláštního zákona. </w:t>
      </w:r>
    </w:p>
    <w:p w14:paraId="0E62081F" w14:textId="77777777" w:rsidR="003C5092" w:rsidRPr="003D3396" w:rsidRDefault="003C5092" w:rsidP="007A1ED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D3396">
        <w:rPr>
          <w:sz w:val="16"/>
          <w:szCs w:val="16"/>
        </w:rPr>
        <w:t xml:space="preserve">(4) Došlo-li při zpracování osobních údajů k porušení povinností uložených zákonem u správce nebo u zpracovatele, odpovídají za ně společně a nerozdílně. </w:t>
      </w:r>
    </w:p>
    <w:p w14:paraId="0E620820" w14:textId="77777777" w:rsidR="003C5092" w:rsidRPr="003D3396" w:rsidRDefault="003C5092" w:rsidP="007A1ED7">
      <w:pPr>
        <w:pStyle w:val="Textpoznpodarou"/>
        <w:jc w:val="both"/>
        <w:rPr>
          <w:b/>
          <w:bCs/>
          <w:sz w:val="16"/>
          <w:szCs w:val="16"/>
        </w:rPr>
      </w:pPr>
      <w:r w:rsidRPr="003D3396">
        <w:rPr>
          <w:sz w:val="16"/>
          <w:szCs w:val="16"/>
        </w:rPr>
        <w:t xml:space="preserve">(5) Správce je povinen bez zbytečného odkladu informovat příjemce o žádosti subjektu údajů podle </w:t>
      </w:r>
      <w:hyperlink r:id="rId3" w:history="1">
        <w:r w:rsidRPr="003D3396">
          <w:rPr>
            <w:sz w:val="16"/>
            <w:szCs w:val="16"/>
          </w:rPr>
          <w:t>odstavce 1</w:t>
        </w:r>
      </w:hyperlink>
      <w:r w:rsidRPr="003D3396">
        <w:rPr>
          <w:sz w:val="16"/>
          <w:szCs w:val="16"/>
        </w:rPr>
        <w:t xml:space="preserve"> a o blokování, opravě, doplnění nebo likvidaci osobních údajů. To neplatí, pokud je informování příjemce nemožné nebo by vyžadovalo neúměrné úsilí.</w:t>
      </w:r>
    </w:p>
    <w:p w14:paraId="0E620821" w14:textId="77777777" w:rsidR="003C5092" w:rsidRPr="003D3396" w:rsidRDefault="003C5092" w:rsidP="007A1ED7">
      <w:pPr>
        <w:pStyle w:val="Textpoznpodarou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20806" w14:textId="77777777" w:rsidR="003C5092" w:rsidRDefault="003C5092">
    <w:pPr>
      <w:pStyle w:val="Zhlav"/>
    </w:pPr>
    <w:r>
      <w:rPr>
        <w:noProof/>
      </w:rPr>
      <w:drawing>
        <wp:inline distT="0" distB="0" distL="0" distR="0" wp14:anchorId="0E62080E" wp14:editId="0E62080F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3C5092" w14:paraId="0E62080B" w14:textId="77777777" w:rsidTr="000E376B">
      <w:tc>
        <w:tcPr>
          <w:tcW w:w="1560" w:type="dxa"/>
        </w:tcPr>
        <w:p w14:paraId="0E620807" w14:textId="77777777" w:rsidR="003C5092" w:rsidRDefault="003C5092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0E620810" wp14:editId="0E620811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0E620808" w14:textId="77777777" w:rsidR="003C5092" w:rsidRDefault="003C5092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Pr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  <w:bookmarkStart w:id="0" w:name="_GoBack"/>
          <w:bookmarkEnd w:id="0"/>
        </w:p>
        <w:p w14:paraId="0E620809" w14:textId="47E38B6E" w:rsidR="003C5092" w:rsidRDefault="003C5092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</w:tcPr>
        <w:p w14:paraId="0E62080A" w14:textId="77777777" w:rsidR="003C5092" w:rsidRDefault="003C5092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0E620812" wp14:editId="0E620813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E62080C" w14:textId="77777777" w:rsidR="003C5092" w:rsidRPr="005B0E73" w:rsidRDefault="003C5092" w:rsidP="005B0E73">
    <w:pPr>
      <w:autoSpaceDE w:val="0"/>
      <w:autoSpaceDN w:val="0"/>
      <w:adjustRightInd w:val="0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>
      <w:rPr>
        <w:noProof/>
      </w:rPr>
      <w:tab/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42D19" w14:textId="77777777" w:rsidR="003C5092" w:rsidRDefault="003C50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84120"/>
    <w:multiLevelType w:val="hybridMultilevel"/>
    <w:tmpl w:val="2A6263DC"/>
    <w:lvl w:ilvl="0" w:tplc="4D0C15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D7"/>
    <w:rsid w:val="00024988"/>
    <w:rsid w:val="00067334"/>
    <w:rsid w:val="000D7D4C"/>
    <w:rsid w:val="000E376B"/>
    <w:rsid w:val="000F7DEF"/>
    <w:rsid w:val="00293652"/>
    <w:rsid w:val="002B3AC0"/>
    <w:rsid w:val="002E120B"/>
    <w:rsid w:val="002E6A90"/>
    <w:rsid w:val="00301AC2"/>
    <w:rsid w:val="00384AFD"/>
    <w:rsid w:val="003B1B1B"/>
    <w:rsid w:val="003C5092"/>
    <w:rsid w:val="003E63AD"/>
    <w:rsid w:val="00413C1C"/>
    <w:rsid w:val="00462F7B"/>
    <w:rsid w:val="00480136"/>
    <w:rsid w:val="00534E79"/>
    <w:rsid w:val="00555CE4"/>
    <w:rsid w:val="0056476A"/>
    <w:rsid w:val="00593795"/>
    <w:rsid w:val="0059779A"/>
    <w:rsid w:val="005B0E73"/>
    <w:rsid w:val="00636D1A"/>
    <w:rsid w:val="00660F48"/>
    <w:rsid w:val="006C09AB"/>
    <w:rsid w:val="006C130E"/>
    <w:rsid w:val="007A1A50"/>
    <w:rsid w:val="007A1ED7"/>
    <w:rsid w:val="007A444C"/>
    <w:rsid w:val="007A5686"/>
    <w:rsid w:val="007C4A84"/>
    <w:rsid w:val="007F4AA6"/>
    <w:rsid w:val="0080085C"/>
    <w:rsid w:val="00831074"/>
    <w:rsid w:val="00854CF2"/>
    <w:rsid w:val="00867FD1"/>
    <w:rsid w:val="00992DBD"/>
    <w:rsid w:val="00A12293"/>
    <w:rsid w:val="00A20922"/>
    <w:rsid w:val="00A229FA"/>
    <w:rsid w:val="00A561FE"/>
    <w:rsid w:val="00A67752"/>
    <w:rsid w:val="00AC077A"/>
    <w:rsid w:val="00B21801"/>
    <w:rsid w:val="00B25AA3"/>
    <w:rsid w:val="00C01BAD"/>
    <w:rsid w:val="00C14E8B"/>
    <w:rsid w:val="00C20D43"/>
    <w:rsid w:val="00C854CB"/>
    <w:rsid w:val="00CD6593"/>
    <w:rsid w:val="00D1243C"/>
    <w:rsid w:val="00D44D02"/>
    <w:rsid w:val="00DA18EB"/>
    <w:rsid w:val="00DB62B7"/>
    <w:rsid w:val="00E67D3B"/>
    <w:rsid w:val="00E91A7E"/>
    <w:rsid w:val="00F1091A"/>
    <w:rsid w:val="00F15081"/>
    <w:rsid w:val="00F6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6207D1"/>
  <w15:docId w15:val="{B2D49539-4D91-4674-B13A-1DCDFC4A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1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qFormat/>
    <w:rsid w:val="007A1ED7"/>
    <w:pPr>
      <w:spacing w:before="150" w:after="100" w:afterAutospacing="1"/>
      <w:outlineLvl w:val="0"/>
    </w:pPr>
    <w:rPr>
      <w:b/>
      <w:bCs/>
      <w:kern w:val="36"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A1ED7"/>
    <w:rPr>
      <w:rFonts w:ascii="Times New Roman" w:eastAsia="Times New Roman" w:hAnsi="Times New Roman" w:cs="Times New Roman"/>
      <w:b/>
      <w:bCs/>
      <w:kern w:val="36"/>
      <w:sz w:val="30"/>
      <w:szCs w:val="30"/>
      <w:lang w:eastAsia="cs-CZ"/>
    </w:rPr>
  </w:style>
  <w:style w:type="paragraph" w:styleId="Normlnweb">
    <w:name w:val="Normal (Web)"/>
    <w:basedOn w:val="Normln"/>
    <w:uiPriority w:val="99"/>
    <w:rsid w:val="007A1ED7"/>
    <w:pPr>
      <w:spacing w:before="100" w:beforeAutospacing="1" w:after="100" w:afterAutospacing="1"/>
      <w:jc w:val="both"/>
    </w:pPr>
  </w:style>
  <w:style w:type="character" w:styleId="Zdraznn">
    <w:name w:val="Emphasis"/>
    <w:rsid w:val="007A1ED7"/>
    <w:rPr>
      <w:i/>
      <w:iCs/>
    </w:rPr>
  </w:style>
  <w:style w:type="paragraph" w:styleId="Textpoznpodarou">
    <w:name w:val="footnote text"/>
    <w:basedOn w:val="Normln"/>
    <w:link w:val="TextpoznpodarouChar"/>
    <w:rsid w:val="007A1ED7"/>
  </w:style>
  <w:style w:type="character" w:customStyle="1" w:styleId="TextpoznpodarouChar">
    <w:name w:val="Text pozn. pod čarou Char"/>
    <w:basedOn w:val="Standardnpsmoodstavce"/>
    <w:link w:val="Textpoznpodarou"/>
    <w:rsid w:val="007A1ED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7A1ED7"/>
    <w:rPr>
      <w:vertAlign w:val="superscript"/>
    </w:rPr>
  </w:style>
  <w:style w:type="character" w:styleId="Siln">
    <w:name w:val="Strong"/>
    <w:basedOn w:val="Standardnpsmoodstavce"/>
    <w:uiPriority w:val="22"/>
    <w:qFormat/>
    <w:rsid w:val="007A1ED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01A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aspi://module='ASPI'&amp;link='101/2000%20Sb.%252321'&amp;ucin-k-dni='31.12.2014'" TargetMode="External"/><Relationship Id="rId2" Type="http://schemas.openxmlformats.org/officeDocument/2006/relationships/hyperlink" Target="aspi://module='ASPI'&amp;link='101/2000%20Sb.%252321'&amp;ucin-k-dni='31.12.2014'" TargetMode="External"/><Relationship Id="rId1" Type="http://schemas.openxmlformats.org/officeDocument/2006/relationships/hyperlink" Target="aspi://module='ASPI'&amp;link='101/2000%20Sb.%252312'&amp;ucin-k-dni='31.12.2014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6994C-A203-41CB-926B-D736786F09A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8A86E1-998D-4502-8184-7F5B38C287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BBF-4BD0-4F1A-A7D6-6092AA14C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C3CAAA-CB80-4404-B1BD-CAF36797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4</TotalTime>
  <Pages>2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4</cp:revision>
  <cp:lastPrinted>2014-08-07T07:26:00Z</cp:lastPrinted>
  <dcterms:created xsi:type="dcterms:W3CDTF">2015-09-30T12:50:00Z</dcterms:created>
  <dcterms:modified xsi:type="dcterms:W3CDTF">2016-05-27T12:36:00Z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